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4D6" w:rsidRDefault="003A34D6" w:rsidP="003A34D6">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B0049B">
        <w:rPr>
          <w:b/>
          <w:i/>
          <w:noProof/>
          <w:sz w:val="28"/>
        </w:rPr>
        <w:t>6356</w:t>
      </w:r>
      <w:r>
        <w:rPr>
          <w:b/>
          <w:i/>
          <w:noProof/>
          <w:sz w:val="28"/>
        </w:rPr>
        <w:t xml:space="preserve"> </w:t>
      </w:r>
    </w:p>
    <w:p w:rsidR="003A34D6" w:rsidRDefault="003A34D6" w:rsidP="003A34D6">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p w:rsidR="0082637F" w:rsidRPr="00792CDB" w:rsidRDefault="0082637F" w:rsidP="00F20674">
      <w:pPr>
        <w:pStyle w:val="a3"/>
        <w:tabs>
          <w:tab w:val="right" w:pos="9781"/>
          <w:tab w:val="right" w:pos="13323"/>
        </w:tabs>
        <w:outlineLvl w:val="0"/>
        <w:rPr>
          <w:rFonts w:ascii="Calibri" w:hAnsi="Calibri" w:cs="Arial"/>
          <w:sz w:val="24"/>
          <w:szCs w:val="24"/>
          <w:lang w:val="en-GB"/>
        </w:rPr>
      </w:pPr>
    </w:p>
    <w:p w:rsidR="00474D21" w:rsidRPr="00474D21" w:rsidRDefault="00474D21" w:rsidP="00474D21">
      <w:pPr>
        <w:pStyle w:val="a3"/>
        <w:rPr>
          <w:rFonts w:asciiTheme="minorHAnsi" w:hAnsiTheme="minorHAnsi"/>
          <w:bCs/>
          <w:noProof w:val="0"/>
          <w:sz w:val="24"/>
          <w:lang w:eastAsia="ja-JP"/>
        </w:rPr>
      </w:pPr>
    </w:p>
    <w:p w:rsidR="00474D21" w:rsidRPr="00474D21" w:rsidRDefault="0082637F"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00792CDB">
        <w:rPr>
          <w:rFonts w:asciiTheme="minorHAnsi" w:hAnsiTheme="minorHAnsi" w:cs="Arial"/>
          <w:b/>
          <w:bCs/>
          <w:sz w:val="24"/>
        </w:rPr>
        <w:t>6.10.7.2</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19292E" w:rsidRPr="00474D21">
        <w:rPr>
          <w:rFonts w:asciiTheme="minorHAnsi" w:eastAsia="SimSun" w:hAnsiTheme="minorHAnsi" w:cs="Arial"/>
          <w:b/>
          <w:bCs/>
          <w:sz w:val="24"/>
          <w:szCs w:val="24"/>
          <w:lang w:eastAsia="en-US"/>
        </w:rPr>
        <w:t>Discussion on</w:t>
      </w:r>
      <w:r w:rsidR="002946AE">
        <w:rPr>
          <w:rFonts w:asciiTheme="minorHAnsi" w:eastAsia="SimSun" w:hAnsiTheme="minorHAnsi" w:cs="Arial"/>
          <w:b/>
          <w:bCs/>
          <w:sz w:val="24"/>
          <w:szCs w:val="24"/>
          <w:lang w:eastAsia="en-US"/>
        </w:rPr>
        <w:t xml:space="preserve"> the first</w:t>
      </w:r>
      <w:r w:rsidR="00030D0D">
        <w:rPr>
          <w:rFonts w:asciiTheme="minorHAnsi" w:eastAsia="SimSun" w:hAnsiTheme="minorHAnsi" w:cs="Arial"/>
          <w:b/>
          <w:bCs/>
          <w:sz w:val="24"/>
          <w:szCs w:val="24"/>
          <w:lang w:eastAsia="en-US"/>
        </w:rPr>
        <w:t xml:space="preserve"> </w:t>
      </w:r>
      <w:r w:rsidR="0019292E" w:rsidRPr="00474D21">
        <w:rPr>
          <w:rFonts w:asciiTheme="minorHAnsi" w:eastAsia="SimSun" w:hAnsiTheme="minorHAnsi" w:cs="Arial"/>
          <w:b/>
          <w:bCs/>
          <w:sz w:val="24"/>
          <w:szCs w:val="24"/>
          <w:lang w:eastAsia="en-US"/>
        </w:rPr>
        <w:t>SCell activation</w:t>
      </w:r>
      <w:r w:rsidR="00030D0D">
        <w:rPr>
          <w:rFonts w:asciiTheme="minorHAnsi" w:eastAsia="SimSun" w:hAnsiTheme="minorHAnsi" w:cs="Arial"/>
          <w:b/>
          <w:bCs/>
          <w:sz w:val="24"/>
          <w:szCs w:val="24"/>
          <w:lang w:eastAsia="en-US"/>
        </w:rPr>
        <w:t xml:space="preserve"> </w:t>
      </w:r>
      <w:r w:rsidR="002946AE">
        <w:rPr>
          <w:rFonts w:asciiTheme="minorHAnsi" w:eastAsia="SimSun" w:hAnsiTheme="minorHAnsi" w:cs="Arial"/>
          <w:b/>
          <w:bCs/>
          <w:sz w:val="24"/>
          <w:szCs w:val="24"/>
          <w:lang w:eastAsia="en-US"/>
        </w:rPr>
        <w:t>in FR2</w:t>
      </w:r>
      <w:r w:rsidR="0019292E" w:rsidRPr="00474D21">
        <w:rPr>
          <w:rFonts w:asciiTheme="minorHAnsi" w:eastAsia="SimSun" w:hAnsiTheme="minorHAnsi" w:cs="Arial"/>
          <w:b/>
          <w:bCs/>
          <w:sz w:val="24"/>
          <w:szCs w:val="24"/>
          <w:lang w:eastAsia="en-US"/>
        </w:rPr>
        <w:t xml:space="preserve"> </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260578" w:rsidRDefault="006B2EB2" w:rsidP="00042DB9">
      <w:pPr>
        <w:pStyle w:val="1"/>
        <w:numPr>
          <w:ilvl w:val="0"/>
          <w:numId w:val="1"/>
        </w:numPr>
        <w:ind w:hanging="720"/>
        <w:rPr>
          <w:rFonts w:asciiTheme="minorHAnsi" w:eastAsia="新細明體" w:hAnsiTheme="minorHAnsi" w:cs="Calibri"/>
          <w:b/>
          <w:sz w:val="28"/>
          <w:szCs w:val="24"/>
          <w:lang w:eastAsia="zh-TW"/>
        </w:rPr>
      </w:pPr>
      <w:r>
        <w:rPr>
          <w:rFonts w:asciiTheme="minorHAnsi" w:eastAsiaTheme="minorEastAsia" w:hAnsiTheme="minorHAnsi" w:cstheme="minorBidi"/>
          <w:b/>
          <w:sz w:val="24"/>
          <w:szCs w:val="22"/>
          <w:lang w:val="en-US" w:eastAsia="zh-TW"/>
        </w:rPr>
        <w:t>I</w:t>
      </w:r>
      <w:r w:rsidR="00197D40" w:rsidRPr="00260578">
        <w:rPr>
          <w:rFonts w:asciiTheme="minorHAnsi" w:eastAsiaTheme="minorEastAsia" w:hAnsiTheme="minorHAnsi" w:cstheme="minorBidi"/>
          <w:b/>
          <w:sz w:val="24"/>
          <w:szCs w:val="22"/>
          <w:lang w:val="en-US" w:eastAsia="zh-TW"/>
        </w:rPr>
        <w:t>ntroduction</w:t>
      </w:r>
      <w:bookmarkStart w:id="2" w:name="OLE_LINK1"/>
      <w:bookmarkStart w:id="3" w:name="OLE_LINK2"/>
      <w:bookmarkStart w:id="4" w:name="OLE_LINK132"/>
      <w:bookmarkStart w:id="5" w:name="OLE_LINK133"/>
    </w:p>
    <w:p w:rsidR="0058717E" w:rsidRPr="002071DE" w:rsidRDefault="003431B4" w:rsidP="003E1450">
      <w:pPr>
        <w:jc w:val="both"/>
        <w:rPr>
          <w:rFonts w:asciiTheme="minorHAnsi" w:hAnsiTheme="minorHAnsi"/>
          <w:lang w:eastAsia="zh-TW"/>
        </w:rPr>
      </w:pPr>
      <w:bookmarkStart w:id="6" w:name="_Ref516345544"/>
      <w:r w:rsidRPr="003431B4">
        <w:rPr>
          <w:rFonts w:asciiTheme="minorHAnsi" w:hAnsiTheme="minorHAnsi"/>
          <w:lang w:eastAsia="zh-TW"/>
        </w:rPr>
        <w:t xml:space="preserve">In last meeting, the definition of known </w:t>
      </w:r>
      <w:r w:rsidR="00DF2E59">
        <w:rPr>
          <w:rFonts w:asciiTheme="minorHAnsi" w:hAnsiTheme="minorHAnsi"/>
          <w:lang w:eastAsia="zh-TW"/>
        </w:rPr>
        <w:t>1</w:t>
      </w:r>
      <w:r w:rsidR="00DF2E59" w:rsidRPr="00DF2E59">
        <w:rPr>
          <w:rFonts w:asciiTheme="minorHAnsi" w:hAnsiTheme="minorHAnsi"/>
          <w:vertAlign w:val="superscript"/>
          <w:lang w:eastAsia="zh-TW"/>
        </w:rPr>
        <w:t>st</w:t>
      </w:r>
      <w:r w:rsidR="00DF2E59">
        <w:rPr>
          <w:rFonts w:asciiTheme="minorHAnsi" w:hAnsiTheme="minorHAnsi"/>
          <w:lang w:eastAsia="zh-TW"/>
        </w:rPr>
        <w:t xml:space="preserve"> </w:t>
      </w:r>
      <w:r>
        <w:rPr>
          <w:rFonts w:asciiTheme="minorHAnsi" w:hAnsiTheme="minorHAnsi"/>
          <w:lang w:eastAsia="zh-TW"/>
        </w:rPr>
        <w:t xml:space="preserve">SCell in FR2 and the related </w:t>
      </w:r>
      <w:r w:rsidR="00DF2E59">
        <w:rPr>
          <w:rFonts w:asciiTheme="minorHAnsi" w:hAnsiTheme="minorHAnsi"/>
          <w:lang w:eastAsia="zh-TW"/>
        </w:rPr>
        <w:t>procedures</w:t>
      </w:r>
      <w:r w:rsidRPr="003431B4">
        <w:rPr>
          <w:rFonts w:asciiTheme="minorHAnsi" w:hAnsiTheme="minorHAnsi"/>
          <w:lang w:eastAsia="zh-TW"/>
        </w:rPr>
        <w:t xml:space="preserve"> have been discussed [1]. In this paper, our views on the </w:t>
      </w:r>
      <w:r w:rsidR="002071DE">
        <w:rPr>
          <w:rFonts w:asciiTheme="minorHAnsi" w:hAnsiTheme="minorHAnsi"/>
          <w:lang w:eastAsia="zh-TW"/>
        </w:rPr>
        <w:t>requirement for a known 1</w:t>
      </w:r>
      <w:r w:rsidR="002071DE" w:rsidRPr="00DF2E59">
        <w:rPr>
          <w:rFonts w:asciiTheme="minorHAnsi" w:hAnsiTheme="minorHAnsi"/>
          <w:vertAlign w:val="superscript"/>
          <w:lang w:eastAsia="zh-TW"/>
        </w:rPr>
        <w:t>st</w:t>
      </w:r>
      <w:r w:rsidR="002071DE">
        <w:rPr>
          <w:rFonts w:asciiTheme="minorHAnsi" w:hAnsiTheme="minorHAnsi"/>
          <w:lang w:eastAsia="zh-TW"/>
        </w:rPr>
        <w:t xml:space="preserve"> SCell in FR2 are provided.</w:t>
      </w:r>
    </w:p>
    <w:p w:rsidR="0058717E" w:rsidRPr="0016470B" w:rsidRDefault="002071DE" w:rsidP="002071DE">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 xml:space="preserve">Timeline of </w:t>
      </w:r>
      <w:r w:rsidR="002B159D">
        <w:rPr>
          <w:rFonts w:asciiTheme="minorHAnsi" w:eastAsiaTheme="minorEastAsia" w:hAnsiTheme="minorHAnsi" w:cstheme="minorBidi"/>
          <w:b/>
          <w:sz w:val="24"/>
          <w:szCs w:val="22"/>
          <w:lang w:val="en-US" w:eastAsia="zh-TW"/>
        </w:rPr>
        <w:t xml:space="preserve">the </w:t>
      </w:r>
      <w:r w:rsidRPr="002071DE">
        <w:rPr>
          <w:rFonts w:asciiTheme="minorHAnsi" w:eastAsiaTheme="minorEastAsia" w:hAnsiTheme="minorHAnsi" w:cstheme="minorBidi"/>
          <w:b/>
          <w:sz w:val="24"/>
          <w:szCs w:val="22"/>
          <w:lang w:val="en-US" w:eastAsia="zh-TW"/>
        </w:rPr>
        <w:t>Scell activation</w:t>
      </w:r>
      <w:r>
        <w:rPr>
          <w:rFonts w:asciiTheme="minorHAnsi" w:eastAsiaTheme="minorEastAsia" w:hAnsiTheme="minorHAnsi" w:cstheme="minorBidi"/>
          <w:b/>
          <w:sz w:val="24"/>
          <w:szCs w:val="22"/>
          <w:lang w:val="en-US" w:eastAsia="zh-TW"/>
        </w:rPr>
        <w:t xml:space="preserve"> command and </w:t>
      </w:r>
      <w:r w:rsidRPr="002071DE">
        <w:rPr>
          <w:rFonts w:asciiTheme="minorHAnsi" w:eastAsiaTheme="minorEastAsia" w:hAnsiTheme="minorHAnsi" w:cstheme="minorBidi"/>
          <w:b/>
          <w:sz w:val="24"/>
          <w:szCs w:val="22"/>
          <w:lang w:val="en-US" w:eastAsia="zh-TW"/>
        </w:rPr>
        <w:t>TCI activation</w:t>
      </w:r>
      <w:r>
        <w:rPr>
          <w:rFonts w:asciiTheme="minorHAnsi" w:eastAsiaTheme="minorEastAsia" w:hAnsiTheme="minorHAnsi" w:cstheme="minorBidi"/>
          <w:b/>
          <w:sz w:val="24"/>
          <w:szCs w:val="22"/>
          <w:lang w:val="en-US" w:eastAsia="zh-TW"/>
        </w:rPr>
        <w:t xml:space="preserve"> command</w:t>
      </w:r>
    </w:p>
    <w:p w:rsidR="00623379" w:rsidRDefault="000326FD" w:rsidP="00847E18">
      <w:pPr>
        <w:jc w:val="both"/>
        <w:rPr>
          <w:rFonts w:asciiTheme="minorHAnsi" w:hAnsiTheme="minorHAnsi"/>
          <w:lang w:val="en-US" w:eastAsia="zh-TW"/>
        </w:rPr>
      </w:pPr>
      <w:r w:rsidRPr="000326FD">
        <w:rPr>
          <w:rFonts w:asciiTheme="minorHAnsi" w:hAnsiTheme="minorHAnsi"/>
          <w:lang w:val="en-US" w:eastAsia="zh-TW"/>
        </w:rPr>
        <w:t>The timing relationship between the Scell activation command and TCI activation command</w:t>
      </w:r>
      <w:r>
        <w:rPr>
          <w:rFonts w:asciiTheme="minorHAnsi" w:hAnsiTheme="minorHAnsi"/>
          <w:lang w:val="en-US" w:eastAsia="zh-TW"/>
        </w:rPr>
        <w:t xml:space="preserve"> should be clarified, since it would have impact on the delay requirement. For a known cell, if the TCI activation comes too early, </w:t>
      </w:r>
      <w:r w:rsidR="00623379">
        <w:rPr>
          <w:rFonts w:asciiTheme="minorHAnsi" w:hAnsiTheme="minorHAnsi"/>
          <w:lang w:val="en-US" w:eastAsia="zh-TW"/>
        </w:rPr>
        <w:t>it could be outdated and it would not be updated according to the latest L3 report. In another way, if the TCI activation comes too late, it would delay the SCell activation procedure, since UE has to wait for the TCI activation command.</w:t>
      </w:r>
    </w:p>
    <w:p w:rsidR="000326FD" w:rsidRPr="000326FD" w:rsidRDefault="000A52FD" w:rsidP="00847E18">
      <w:pPr>
        <w:jc w:val="both"/>
        <w:rPr>
          <w:rFonts w:asciiTheme="minorHAnsi" w:hAnsiTheme="minorHAnsi"/>
          <w:lang w:val="en-US" w:eastAsia="zh-TW"/>
        </w:rPr>
      </w:pPr>
      <w:r>
        <w:rPr>
          <w:rFonts w:asciiTheme="minorHAnsi" w:hAnsiTheme="minorHAnsi"/>
          <w:lang w:val="en-US" w:eastAsia="zh-TW"/>
        </w:rPr>
        <w:t xml:space="preserve">As a reference, </w:t>
      </w:r>
      <w:r w:rsidR="00623379">
        <w:rPr>
          <w:rFonts w:asciiTheme="minorHAnsi" w:hAnsiTheme="minorHAnsi"/>
          <w:lang w:val="en-US" w:eastAsia="zh-TW"/>
        </w:rPr>
        <w:t xml:space="preserve">Figure 1 shows </w:t>
      </w:r>
      <w:r>
        <w:rPr>
          <w:rFonts w:asciiTheme="minorHAnsi" w:hAnsiTheme="minorHAnsi"/>
          <w:lang w:val="en-US" w:eastAsia="zh-TW"/>
        </w:rPr>
        <w:t>the</w:t>
      </w:r>
      <w:r w:rsidR="00623379">
        <w:rPr>
          <w:rFonts w:asciiTheme="minorHAnsi" w:hAnsiTheme="minorHAnsi"/>
          <w:lang w:val="en-US" w:eastAsia="zh-TW"/>
        </w:rPr>
        <w:t xml:space="preserve"> timeline of </w:t>
      </w:r>
      <w:r>
        <w:rPr>
          <w:rFonts w:asciiTheme="minorHAnsi" w:hAnsiTheme="minorHAnsi"/>
          <w:lang w:val="en-US" w:eastAsia="zh-TW"/>
        </w:rPr>
        <w:t>SC</w:t>
      </w:r>
      <w:r w:rsidR="00623379" w:rsidRPr="000326FD">
        <w:rPr>
          <w:rFonts w:asciiTheme="minorHAnsi" w:hAnsiTheme="minorHAnsi"/>
          <w:lang w:val="en-US" w:eastAsia="zh-TW"/>
        </w:rPr>
        <w:t>ell activation command and TCI activation</w:t>
      </w:r>
      <w:r w:rsidR="00625D24">
        <w:rPr>
          <w:rFonts w:asciiTheme="minorHAnsi" w:hAnsiTheme="minorHAnsi"/>
          <w:lang w:val="en-US" w:eastAsia="zh-TW"/>
        </w:rPr>
        <w:t xml:space="preserve"> for a known cell</w:t>
      </w:r>
      <w:r w:rsidR="00623379">
        <w:rPr>
          <w:rFonts w:asciiTheme="minorHAnsi" w:hAnsiTheme="minorHAnsi"/>
          <w:lang w:val="en-US" w:eastAsia="zh-TW"/>
        </w:rPr>
        <w:t>.</w:t>
      </w:r>
      <w:r w:rsidR="00847E18">
        <w:rPr>
          <w:rFonts w:asciiTheme="minorHAnsi" w:hAnsiTheme="minorHAnsi"/>
          <w:lang w:val="en-US" w:eastAsia="zh-TW"/>
        </w:rPr>
        <w:t xml:space="preserve"> It can observe that if the TCI activation is received within the validation time of L3 report, i.e. within x ms, then it would not delay the activation procedure. In an other words, if the </w:t>
      </w:r>
      <w:r w:rsidR="00847E18" w:rsidRPr="00847E18">
        <w:rPr>
          <w:rFonts w:asciiTheme="minorHAnsi" w:hAnsiTheme="minorHAnsi"/>
          <w:lang w:eastAsia="zh-TW"/>
        </w:rPr>
        <w:t xml:space="preserve">TCI activation comes later than SCell activation command by </w:t>
      </w:r>
      <w:r w:rsidR="00847E18" w:rsidRPr="00847E18">
        <w:rPr>
          <w:rFonts w:asciiTheme="minorHAnsi" w:hAnsiTheme="minorHAnsi"/>
          <w:i/>
          <w:lang w:eastAsia="zh-TW"/>
        </w:rPr>
        <w:t>D</w:t>
      </w:r>
      <w:r w:rsidR="00847E18" w:rsidRPr="00847E18">
        <w:rPr>
          <w:rFonts w:asciiTheme="minorHAnsi" w:hAnsiTheme="minorHAnsi"/>
          <w:lang w:eastAsia="zh-TW"/>
        </w:rPr>
        <w:t xml:space="preserve"> ms</w:t>
      </w:r>
      <w:r w:rsidR="00847E18">
        <w:rPr>
          <w:rFonts w:asciiTheme="minorHAnsi" w:hAnsiTheme="minorHAnsi"/>
          <w:lang w:eastAsia="zh-TW"/>
        </w:rPr>
        <w:t xml:space="preserve">, an extra waiting time </w:t>
      </w:r>
      <w:r w:rsidR="00847E18" w:rsidRPr="00847E18">
        <w:rPr>
          <w:rFonts w:asciiTheme="minorHAnsi" w:hAnsiTheme="minorHAnsi"/>
          <w:i/>
          <w:lang w:eastAsia="zh-TW"/>
        </w:rPr>
        <w:t>D</w:t>
      </w:r>
      <w:r w:rsidR="00847E18">
        <w:rPr>
          <w:rFonts w:asciiTheme="minorHAnsi" w:hAnsiTheme="minorHAnsi"/>
          <w:lang w:eastAsia="zh-TW"/>
        </w:rPr>
        <w:t>, in addition to the original activation delay, should be considered.</w:t>
      </w:r>
    </w:p>
    <w:p w:rsidR="002B159D" w:rsidRPr="00623379" w:rsidRDefault="002B159D" w:rsidP="002071DE">
      <w:pPr>
        <w:rPr>
          <w:lang w:val="en-US" w:eastAsia="zh-TW"/>
        </w:rPr>
      </w:pPr>
    </w:p>
    <w:p w:rsidR="00623379" w:rsidRDefault="00847E18" w:rsidP="002071DE">
      <w:pPr>
        <w:rPr>
          <w:lang w:eastAsia="zh-TW"/>
        </w:rPr>
      </w:pPr>
      <w:r>
        <w:rPr>
          <w:noProof/>
          <w:lang w:val="en-US" w:eastAsia="zh-TW"/>
        </w:rPr>
        <w:drawing>
          <wp:inline distT="0" distB="0" distL="0" distR="0" wp14:anchorId="0F7959CE" wp14:editId="3D76EEBB">
            <wp:extent cx="5394960" cy="24119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566" cy="2412662"/>
                    </a:xfrm>
                    <a:prstGeom prst="rect">
                      <a:avLst/>
                    </a:prstGeom>
                    <a:noFill/>
                    <a:ln>
                      <a:noFill/>
                    </a:ln>
                  </pic:spPr>
                </pic:pic>
              </a:graphicData>
            </a:graphic>
          </wp:inline>
        </w:drawing>
      </w:r>
    </w:p>
    <w:p w:rsidR="00623379" w:rsidRDefault="00167BF9" w:rsidP="00167BF9">
      <w:pPr>
        <w:jc w:val="center"/>
        <w:rPr>
          <w:lang w:eastAsia="zh-TW"/>
        </w:rPr>
      </w:pPr>
      <w:r w:rsidRPr="00A82752">
        <w:rPr>
          <w:rFonts w:ascii="Calibri" w:eastAsia="SimSun" w:hAnsi="Calibri" w:cs="Arial"/>
          <w:b/>
          <w:bCs/>
        </w:rPr>
        <w:t xml:space="preserve">Figure </w:t>
      </w:r>
      <w:r w:rsidRPr="00A82752">
        <w:rPr>
          <w:rFonts w:ascii="Calibri" w:eastAsia="SimSun" w:hAnsi="Calibri" w:cs="Arial"/>
          <w:b/>
          <w:bCs/>
        </w:rPr>
        <w:fldChar w:fldCharType="begin"/>
      </w:r>
      <w:r w:rsidRPr="00A82752">
        <w:rPr>
          <w:rFonts w:ascii="Calibri" w:eastAsia="SimSun" w:hAnsi="Calibri" w:cs="Arial"/>
          <w:b/>
          <w:bCs/>
        </w:rPr>
        <w:instrText xml:space="preserve"> SEQ Figure \* ARABIC </w:instrText>
      </w:r>
      <w:r w:rsidRPr="00A82752">
        <w:rPr>
          <w:rFonts w:ascii="Calibri" w:eastAsia="SimSun" w:hAnsi="Calibri" w:cs="Arial"/>
          <w:b/>
          <w:bCs/>
        </w:rPr>
        <w:fldChar w:fldCharType="separate"/>
      </w:r>
      <w:r w:rsidR="00026286">
        <w:rPr>
          <w:rFonts w:ascii="Calibri" w:eastAsia="SimSun" w:hAnsi="Calibri" w:cs="Arial"/>
          <w:b/>
          <w:bCs/>
          <w:noProof/>
        </w:rPr>
        <w:t>1</w:t>
      </w:r>
      <w:r w:rsidRPr="00A82752">
        <w:rPr>
          <w:rFonts w:ascii="Calibri" w:eastAsia="SimSun" w:hAnsi="Calibri" w:cs="Arial"/>
          <w:b/>
          <w:bCs/>
        </w:rPr>
        <w:fldChar w:fldCharType="end"/>
      </w:r>
      <w:r w:rsidRPr="00A82752">
        <w:rPr>
          <w:rFonts w:ascii="Calibri" w:eastAsia="SimSun" w:hAnsi="Calibri" w:cs="Arial"/>
          <w:b/>
          <w:bCs/>
        </w:rPr>
        <w:t xml:space="preserve">. </w:t>
      </w:r>
      <w:r w:rsidRPr="00167BF9">
        <w:rPr>
          <w:rFonts w:asciiTheme="minorHAnsi" w:hAnsiTheme="minorHAnsi"/>
          <w:b/>
          <w:lang w:val="en-US" w:eastAsia="zh-TW"/>
        </w:rPr>
        <w:t xml:space="preserve">The </w:t>
      </w:r>
      <w:r w:rsidR="00026286">
        <w:rPr>
          <w:rFonts w:asciiTheme="minorHAnsi" w:hAnsiTheme="minorHAnsi"/>
          <w:b/>
          <w:lang w:val="en-US" w:eastAsia="zh-TW"/>
        </w:rPr>
        <w:t xml:space="preserve">timeline of </w:t>
      </w:r>
      <w:bookmarkStart w:id="7" w:name="_GoBack"/>
      <w:bookmarkEnd w:id="7"/>
      <w:r w:rsidRPr="00167BF9">
        <w:rPr>
          <w:rFonts w:asciiTheme="minorHAnsi" w:hAnsiTheme="minorHAnsi"/>
          <w:b/>
          <w:lang w:val="en-US" w:eastAsia="zh-TW"/>
        </w:rPr>
        <w:t>the Scell activation command and TCI activation command for a known 1</w:t>
      </w:r>
      <w:r w:rsidRPr="00167BF9">
        <w:rPr>
          <w:rFonts w:asciiTheme="minorHAnsi" w:hAnsiTheme="minorHAnsi"/>
          <w:b/>
          <w:vertAlign w:val="superscript"/>
          <w:lang w:val="en-US" w:eastAsia="zh-TW"/>
        </w:rPr>
        <w:t>st</w:t>
      </w:r>
      <w:r w:rsidRPr="00167BF9">
        <w:rPr>
          <w:rFonts w:asciiTheme="minorHAnsi" w:hAnsiTheme="minorHAnsi"/>
          <w:b/>
          <w:lang w:val="en-US" w:eastAsia="zh-TW"/>
        </w:rPr>
        <w:t xml:space="preserve"> SCell in FR2.</w:t>
      </w:r>
      <w:r>
        <w:rPr>
          <w:rFonts w:asciiTheme="minorHAnsi" w:hAnsiTheme="minorHAnsi"/>
          <w:lang w:val="en-US" w:eastAsia="zh-TW"/>
        </w:rPr>
        <w:t xml:space="preserve"> </w:t>
      </w:r>
    </w:p>
    <w:p w:rsidR="00623379" w:rsidRDefault="00623379" w:rsidP="002071DE">
      <w:pPr>
        <w:rPr>
          <w:lang w:eastAsia="zh-TW"/>
        </w:rPr>
      </w:pPr>
    </w:p>
    <w:p w:rsidR="000A52FD" w:rsidRDefault="000A52FD" w:rsidP="000A52FD">
      <w:pPr>
        <w:pStyle w:val="a5"/>
        <w:jc w:val="both"/>
        <w:rPr>
          <w:rFonts w:asciiTheme="minorHAnsi" w:hAnsiTheme="minorHAnsi"/>
          <w:lang w:val="en-US" w:eastAsia="zh-TW"/>
        </w:rPr>
      </w:pPr>
      <w:bookmarkStart w:id="8" w:name="_Ref7794224"/>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026286">
        <w:rPr>
          <w:rFonts w:ascii="Calibri" w:hAnsi="Calibri" w:cs="Arial"/>
          <w:bCs/>
          <w:noProof/>
        </w:rPr>
        <w:t>1</w:t>
      </w:r>
      <w:r w:rsidRPr="00255D0E">
        <w:rPr>
          <w:rFonts w:ascii="Calibri" w:hAnsi="Calibri" w:cs="Arial"/>
          <w:bCs/>
        </w:rPr>
        <w:fldChar w:fldCharType="end"/>
      </w:r>
      <w:r w:rsidRPr="00255D0E">
        <w:rPr>
          <w:rFonts w:ascii="Calibri" w:hAnsi="Calibri" w:cs="Arial"/>
          <w:bCs/>
        </w:rPr>
        <w:t xml:space="preserve">: </w:t>
      </w:r>
      <w:r w:rsidRPr="000A52FD">
        <w:rPr>
          <w:rFonts w:asciiTheme="minorHAnsi" w:hAnsiTheme="minorHAnsi"/>
          <w:lang w:val="en-US" w:eastAsia="zh-TW"/>
        </w:rPr>
        <w:t xml:space="preserve">For a known </w:t>
      </w:r>
      <w:r>
        <w:rPr>
          <w:rFonts w:asciiTheme="minorHAnsi" w:hAnsiTheme="minorHAnsi"/>
          <w:lang w:val="en-US" w:eastAsia="zh-TW"/>
        </w:rPr>
        <w:t>SC</w:t>
      </w:r>
      <w:r w:rsidRPr="000A52FD">
        <w:rPr>
          <w:rFonts w:asciiTheme="minorHAnsi" w:hAnsiTheme="minorHAnsi"/>
          <w:lang w:val="en-US" w:eastAsia="zh-TW"/>
        </w:rPr>
        <w:t xml:space="preserve">ell, TCI activation should not come </w:t>
      </w:r>
      <w:r w:rsidR="00026286">
        <w:rPr>
          <w:rFonts w:asciiTheme="minorHAnsi" w:hAnsiTheme="minorHAnsi"/>
          <w:lang w:val="en-US" w:eastAsia="zh-TW"/>
        </w:rPr>
        <w:t>earlier than</w:t>
      </w:r>
      <w:r w:rsidRPr="000A52FD">
        <w:rPr>
          <w:rFonts w:asciiTheme="minorHAnsi" w:hAnsiTheme="minorHAnsi"/>
          <w:lang w:val="en-US" w:eastAsia="zh-TW"/>
        </w:rPr>
        <w:t xml:space="preserve"> X ms before Scell activation command</w:t>
      </w:r>
      <w:r>
        <w:rPr>
          <w:rFonts w:asciiTheme="minorHAnsi" w:hAnsiTheme="minorHAnsi"/>
          <w:lang w:val="en-US" w:eastAsia="zh-TW"/>
        </w:rPr>
        <w:t>.</w:t>
      </w:r>
      <w:bookmarkEnd w:id="8"/>
      <w:r>
        <w:rPr>
          <w:rFonts w:asciiTheme="minorHAnsi" w:hAnsiTheme="minorHAnsi"/>
          <w:lang w:val="en-US" w:eastAsia="zh-TW"/>
        </w:rPr>
        <w:t xml:space="preserve"> </w:t>
      </w:r>
    </w:p>
    <w:p w:rsidR="000A52FD" w:rsidRPr="00623379" w:rsidRDefault="000A52FD" w:rsidP="000A52FD">
      <w:pPr>
        <w:pStyle w:val="a5"/>
        <w:jc w:val="both"/>
        <w:rPr>
          <w:rFonts w:asciiTheme="minorHAnsi" w:hAnsiTheme="minorHAnsi"/>
          <w:lang w:val="en-US" w:eastAsia="zh-TW"/>
        </w:rPr>
      </w:pPr>
      <w:bookmarkStart w:id="9" w:name="_Ref7794227"/>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026286">
        <w:rPr>
          <w:rFonts w:ascii="Calibri" w:hAnsi="Calibri" w:cs="Arial"/>
          <w:bCs/>
          <w:noProof/>
        </w:rPr>
        <w:t>2</w:t>
      </w:r>
      <w:r w:rsidRPr="00255D0E">
        <w:rPr>
          <w:rFonts w:ascii="Calibri" w:hAnsi="Calibri" w:cs="Arial"/>
          <w:bCs/>
        </w:rPr>
        <w:fldChar w:fldCharType="end"/>
      </w:r>
      <w:r w:rsidRPr="00255D0E">
        <w:rPr>
          <w:rFonts w:ascii="Calibri" w:hAnsi="Calibri" w:cs="Arial"/>
          <w:bCs/>
        </w:rPr>
        <w:t xml:space="preserve">: </w:t>
      </w:r>
      <w:r w:rsidRPr="000A52FD">
        <w:rPr>
          <w:rFonts w:asciiTheme="minorHAnsi" w:hAnsiTheme="minorHAnsi"/>
          <w:lang w:val="en-US" w:eastAsia="zh-TW"/>
        </w:rPr>
        <w:t>For a known</w:t>
      </w:r>
      <w:r w:rsidR="00333891">
        <w:rPr>
          <w:rFonts w:asciiTheme="minorHAnsi" w:hAnsiTheme="minorHAnsi"/>
          <w:lang w:val="en-US" w:eastAsia="zh-TW"/>
        </w:rPr>
        <w:t xml:space="preserve"> and </w:t>
      </w:r>
      <w:r>
        <w:rPr>
          <w:rFonts w:asciiTheme="minorHAnsi" w:hAnsiTheme="minorHAnsi"/>
          <w:lang w:val="en-US" w:eastAsia="zh-TW"/>
        </w:rPr>
        <w:t>unknown</w:t>
      </w:r>
      <w:r w:rsidRPr="000A52FD">
        <w:rPr>
          <w:rFonts w:asciiTheme="minorHAnsi" w:hAnsiTheme="minorHAnsi"/>
          <w:lang w:val="en-US" w:eastAsia="zh-TW"/>
        </w:rPr>
        <w:t xml:space="preserve"> </w:t>
      </w:r>
      <w:r>
        <w:rPr>
          <w:rFonts w:asciiTheme="minorHAnsi" w:hAnsiTheme="minorHAnsi"/>
          <w:lang w:val="en-US" w:eastAsia="zh-TW"/>
        </w:rPr>
        <w:t>SC</w:t>
      </w:r>
      <w:r w:rsidRPr="000A52FD">
        <w:rPr>
          <w:rFonts w:asciiTheme="minorHAnsi" w:hAnsiTheme="minorHAnsi"/>
          <w:lang w:val="en-US" w:eastAsia="zh-TW"/>
        </w:rPr>
        <w:t>ell</w:t>
      </w:r>
      <w:r>
        <w:rPr>
          <w:rFonts w:asciiTheme="minorHAnsi" w:hAnsiTheme="minorHAnsi"/>
          <w:lang w:val="en-US" w:eastAsia="zh-TW"/>
        </w:rPr>
        <w:t>,</w:t>
      </w:r>
      <w:r w:rsidRPr="000A52FD">
        <w:rPr>
          <w:rFonts w:asciiTheme="minorHAnsi" w:hAnsiTheme="minorHAnsi"/>
          <w:lang w:val="en-US" w:eastAsia="zh-TW"/>
        </w:rPr>
        <w:t xml:space="preserve"> </w:t>
      </w:r>
      <w:r>
        <w:rPr>
          <w:rFonts w:asciiTheme="minorHAnsi" w:hAnsiTheme="minorHAnsi"/>
          <w:lang w:val="en-US" w:eastAsia="zh-TW"/>
        </w:rPr>
        <w:t>i</w:t>
      </w:r>
      <w:r w:rsidRPr="000A52FD">
        <w:rPr>
          <w:rFonts w:asciiTheme="minorHAnsi" w:hAnsiTheme="minorHAnsi"/>
          <w:lang w:val="en-US" w:eastAsia="zh-TW"/>
        </w:rPr>
        <w:t xml:space="preserve">f TCI activation comes later than SCell activation command by </w:t>
      </w:r>
      <w:r w:rsidRPr="000A52FD">
        <w:rPr>
          <w:rFonts w:asciiTheme="minorHAnsi" w:hAnsiTheme="minorHAnsi"/>
          <w:i/>
          <w:lang w:val="en-US" w:eastAsia="zh-TW"/>
        </w:rPr>
        <w:t>D</w:t>
      </w:r>
      <w:r w:rsidRPr="000A52FD">
        <w:rPr>
          <w:rFonts w:asciiTheme="minorHAnsi" w:hAnsiTheme="minorHAnsi"/>
          <w:lang w:val="en-US" w:eastAsia="zh-TW"/>
        </w:rPr>
        <w:t xml:space="preserve"> ms, the activation delay (</w:t>
      </w:r>
      <w:r w:rsidR="00333891">
        <w:rPr>
          <w:rFonts w:asciiTheme="minorHAnsi" w:hAnsiTheme="minorHAnsi"/>
          <w:lang w:val="en-US" w:eastAsia="zh-TW"/>
        </w:rPr>
        <w:t>Y</w:t>
      </w:r>
      <w:r w:rsidRPr="000A52FD">
        <w:rPr>
          <w:rFonts w:asciiTheme="minorHAnsi" w:hAnsiTheme="minorHAnsi"/>
          <w:lang w:val="en-US" w:eastAsia="zh-TW"/>
        </w:rPr>
        <w:t xml:space="preserve"> ms) should be extended by </w:t>
      </w:r>
      <w:r w:rsidRPr="000A52FD">
        <w:rPr>
          <w:rFonts w:asciiTheme="minorHAnsi" w:hAnsiTheme="minorHAnsi"/>
          <w:i/>
          <w:lang w:val="en-US" w:eastAsia="zh-TW"/>
        </w:rPr>
        <w:t xml:space="preserve">D </w:t>
      </w:r>
      <w:r w:rsidRPr="000A52FD">
        <w:rPr>
          <w:rFonts w:asciiTheme="minorHAnsi" w:hAnsiTheme="minorHAnsi"/>
          <w:lang w:val="en-US" w:eastAsia="zh-TW"/>
        </w:rPr>
        <w:t>ms.</w:t>
      </w:r>
      <w:bookmarkEnd w:id="9"/>
    </w:p>
    <w:p w:rsidR="00847E18" w:rsidRPr="00333891" w:rsidRDefault="00847E18" w:rsidP="002071DE">
      <w:pPr>
        <w:rPr>
          <w:lang w:val="en-US" w:eastAsia="zh-TW"/>
        </w:rPr>
      </w:pPr>
    </w:p>
    <w:p w:rsidR="00847E18" w:rsidRDefault="00847E18" w:rsidP="002071DE">
      <w:pPr>
        <w:rPr>
          <w:lang w:eastAsia="zh-TW"/>
        </w:rPr>
      </w:pPr>
    </w:p>
    <w:p w:rsidR="002064E2" w:rsidRPr="002B159D" w:rsidRDefault="002B159D" w:rsidP="002071DE">
      <w:pPr>
        <w:rPr>
          <w:rFonts w:asciiTheme="minorHAnsi" w:hAnsiTheme="minorHAnsi"/>
          <w:lang w:eastAsia="zh-TW"/>
        </w:rPr>
      </w:pPr>
      <w:r>
        <w:rPr>
          <w:rFonts w:asciiTheme="minorHAnsi" w:hAnsiTheme="minorHAnsi"/>
          <w:lang w:eastAsia="zh-TW"/>
        </w:rPr>
        <w:t>In addition, to report a</w:t>
      </w:r>
      <w:r w:rsidRPr="002B159D">
        <w:rPr>
          <w:rFonts w:asciiTheme="minorHAnsi" w:hAnsiTheme="minorHAnsi"/>
          <w:lang w:eastAsia="zh-TW"/>
        </w:rPr>
        <w:t xml:space="preserve"> valid CQI, </w:t>
      </w:r>
      <w:r>
        <w:rPr>
          <w:rFonts w:asciiTheme="minorHAnsi" w:hAnsiTheme="minorHAnsi"/>
          <w:lang w:eastAsia="zh-TW"/>
        </w:rPr>
        <w:t xml:space="preserve">the </w:t>
      </w:r>
      <w:r w:rsidRPr="002064E2">
        <w:rPr>
          <w:rFonts w:asciiTheme="minorHAnsi" w:hAnsiTheme="minorHAnsi"/>
          <w:lang w:val="en-US" w:eastAsia="zh-TW"/>
        </w:rPr>
        <w:t>TCI activation of PDSCH should be also</w:t>
      </w:r>
      <w:r>
        <w:rPr>
          <w:rFonts w:asciiTheme="minorHAnsi" w:hAnsiTheme="minorHAnsi"/>
          <w:lang w:val="en-US" w:eastAsia="zh-TW"/>
        </w:rPr>
        <w:t xml:space="preserve"> </w:t>
      </w:r>
      <w:r w:rsidR="005A5D4B">
        <w:rPr>
          <w:rFonts w:asciiTheme="minorHAnsi" w:hAnsiTheme="minorHAnsi"/>
          <w:lang w:val="en-US" w:eastAsia="zh-TW"/>
        </w:rPr>
        <w:t>clarified</w:t>
      </w:r>
      <w:r>
        <w:rPr>
          <w:rFonts w:asciiTheme="minorHAnsi" w:hAnsiTheme="minorHAnsi"/>
          <w:lang w:val="en-US" w:eastAsia="zh-TW"/>
        </w:rPr>
        <w:t xml:space="preserve">, otherwise UE may not be able to </w:t>
      </w:r>
      <w:r w:rsidR="0051076B">
        <w:rPr>
          <w:rFonts w:asciiTheme="minorHAnsi" w:hAnsiTheme="minorHAnsi"/>
          <w:lang w:val="en-US" w:eastAsia="zh-TW"/>
        </w:rPr>
        <w:t xml:space="preserve">properly </w:t>
      </w:r>
      <w:r>
        <w:rPr>
          <w:rFonts w:asciiTheme="minorHAnsi" w:hAnsiTheme="minorHAnsi"/>
          <w:lang w:val="en-US" w:eastAsia="zh-TW"/>
        </w:rPr>
        <w:t xml:space="preserve">apply RX beam for </w:t>
      </w:r>
      <w:r w:rsidR="0051076B">
        <w:rPr>
          <w:rFonts w:asciiTheme="minorHAnsi" w:hAnsiTheme="minorHAnsi"/>
          <w:lang w:val="en-US" w:eastAsia="zh-TW"/>
        </w:rPr>
        <w:t xml:space="preserve">data reception and </w:t>
      </w:r>
      <w:r>
        <w:rPr>
          <w:rFonts w:asciiTheme="minorHAnsi" w:hAnsiTheme="minorHAnsi"/>
          <w:lang w:val="en-US" w:eastAsia="zh-TW"/>
        </w:rPr>
        <w:t>CQI reporting.</w:t>
      </w:r>
    </w:p>
    <w:p w:rsidR="002B159D" w:rsidRPr="00623379" w:rsidRDefault="002064E2" w:rsidP="00623379">
      <w:pPr>
        <w:pStyle w:val="a5"/>
        <w:jc w:val="both"/>
        <w:rPr>
          <w:rFonts w:asciiTheme="minorHAnsi" w:hAnsiTheme="minorHAnsi"/>
          <w:lang w:val="en-US" w:eastAsia="zh-TW"/>
        </w:rPr>
      </w:pPr>
      <w:bookmarkStart w:id="10" w:name="_Ref7794230"/>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026286">
        <w:rPr>
          <w:rFonts w:ascii="Calibri" w:hAnsi="Calibri" w:cs="Arial"/>
          <w:bCs/>
          <w:noProof/>
        </w:rPr>
        <w:t>3</w:t>
      </w:r>
      <w:r w:rsidRPr="00255D0E">
        <w:rPr>
          <w:rFonts w:ascii="Calibri" w:hAnsi="Calibri" w:cs="Arial"/>
          <w:bCs/>
        </w:rPr>
        <w:fldChar w:fldCharType="end"/>
      </w:r>
      <w:r w:rsidRPr="00255D0E">
        <w:rPr>
          <w:rFonts w:ascii="Calibri" w:hAnsi="Calibri" w:cs="Arial"/>
          <w:bCs/>
        </w:rPr>
        <w:t xml:space="preserve">: </w:t>
      </w:r>
      <w:r w:rsidRPr="002064E2">
        <w:rPr>
          <w:rFonts w:asciiTheme="minorHAnsi" w:hAnsiTheme="minorHAnsi"/>
          <w:lang w:val="en-US" w:eastAsia="zh-TW"/>
        </w:rPr>
        <w:t>For the activation delay, TCI activation of PDSCH should also be also considered.</w:t>
      </w:r>
      <w:bookmarkEnd w:id="10"/>
    </w:p>
    <w:p w:rsidR="00DD0CDB" w:rsidRPr="00255D0E" w:rsidRDefault="00DD0CDB" w:rsidP="00255D0E">
      <w:pPr>
        <w:rPr>
          <w:lang w:val="en-US" w:eastAsia="zh-TW"/>
        </w:rPr>
      </w:pPr>
    </w:p>
    <w:bookmarkEnd w:id="6"/>
    <w:p w:rsidR="00396914" w:rsidRPr="00260578"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Conclusion</w:t>
      </w:r>
    </w:p>
    <w:p w:rsidR="005D0611" w:rsidRDefault="00085372" w:rsidP="00ED1FA9">
      <w:pPr>
        <w:jc w:val="both"/>
        <w:rPr>
          <w:rFonts w:asciiTheme="minorHAnsi" w:eastAsia="新細明體" w:hAnsiTheme="minorHAnsi" w:cs="Calibri"/>
          <w:color w:val="0D0D0D"/>
          <w:lang w:eastAsia="zh-TW"/>
        </w:rPr>
      </w:pPr>
      <w:r w:rsidRPr="00260578">
        <w:rPr>
          <w:rFonts w:asciiTheme="minorHAnsi" w:eastAsia="新細明體" w:hAnsiTheme="minorHAnsi" w:cs="Calibri"/>
          <w:color w:val="0D0D0D"/>
          <w:lang w:eastAsia="zh-TW"/>
        </w:rPr>
        <w:t>In the contribution,</w:t>
      </w:r>
      <w:bookmarkEnd w:id="0"/>
      <w:bookmarkEnd w:id="1"/>
      <w:bookmarkEnd w:id="2"/>
      <w:bookmarkEnd w:id="3"/>
      <w:bookmarkEnd w:id="4"/>
      <w:bookmarkEnd w:id="5"/>
      <w:r w:rsidR="00CB5FB6" w:rsidRPr="00260578">
        <w:rPr>
          <w:rFonts w:asciiTheme="minorHAnsi" w:eastAsia="新細明體" w:hAnsiTheme="minorHAnsi" w:cs="Calibri"/>
          <w:color w:val="0D0D0D"/>
          <w:lang w:eastAsia="zh-TW"/>
        </w:rPr>
        <w:t xml:space="preserve"> </w:t>
      </w:r>
      <w:r w:rsidR="00BF470E" w:rsidRPr="00260578">
        <w:rPr>
          <w:rFonts w:asciiTheme="minorHAnsi" w:eastAsia="新細明體" w:hAnsiTheme="minorHAnsi" w:cs="Calibri"/>
          <w:color w:val="0D0D0D"/>
          <w:lang w:eastAsia="zh-TW"/>
        </w:rPr>
        <w:t>we discuss the</w:t>
      </w:r>
      <w:r w:rsidR="002F264B">
        <w:rPr>
          <w:rFonts w:asciiTheme="minorHAnsi" w:eastAsia="新細明體" w:hAnsiTheme="minorHAnsi" w:cs="Calibri"/>
          <w:color w:val="0D0D0D"/>
          <w:lang w:eastAsia="zh-TW"/>
        </w:rPr>
        <w:t xml:space="preserve"> procedure of the first</w:t>
      </w:r>
      <w:r w:rsidR="004A6C76" w:rsidRPr="00260578">
        <w:rPr>
          <w:rFonts w:asciiTheme="minorHAnsi" w:eastAsia="新細明體" w:hAnsiTheme="minorHAnsi" w:cs="Calibri"/>
          <w:color w:val="0D0D0D"/>
          <w:lang w:eastAsia="zh-TW"/>
        </w:rPr>
        <w:t xml:space="preserve"> </w:t>
      </w:r>
      <w:r w:rsidR="002F264B">
        <w:rPr>
          <w:rFonts w:asciiTheme="minorHAnsi" w:hAnsiTheme="minorHAnsi"/>
          <w:lang w:eastAsia="zh-TW"/>
        </w:rPr>
        <w:t xml:space="preserve">SCell activation </w:t>
      </w:r>
      <w:r w:rsidR="005D0611" w:rsidRPr="00260578">
        <w:rPr>
          <w:rFonts w:asciiTheme="minorHAnsi" w:hAnsiTheme="minorHAnsi"/>
          <w:lang w:eastAsia="zh-TW"/>
        </w:rPr>
        <w:t>in FR2</w:t>
      </w:r>
      <w:r w:rsidR="005D0611" w:rsidRPr="00260578">
        <w:rPr>
          <w:rFonts w:asciiTheme="minorHAnsi" w:eastAsia="新細明體" w:hAnsiTheme="minorHAnsi" w:cs="Calibri"/>
          <w:color w:val="0D0D0D"/>
          <w:lang w:eastAsia="zh-TW"/>
        </w:rPr>
        <w:t>.</w:t>
      </w:r>
      <w:r w:rsidR="004A6C76" w:rsidRPr="00260578">
        <w:rPr>
          <w:rFonts w:asciiTheme="minorHAnsi" w:eastAsia="新細明體" w:hAnsiTheme="minorHAnsi" w:cs="Calibri"/>
          <w:color w:val="0D0D0D"/>
          <w:lang w:eastAsia="zh-TW"/>
        </w:rPr>
        <w:t xml:space="preserve"> </w:t>
      </w:r>
      <w:r w:rsidR="00DB16B2" w:rsidRPr="00260578">
        <w:rPr>
          <w:rFonts w:asciiTheme="minorHAnsi" w:eastAsia="新細明體" w:hAnsiTheme="minorHAnsi" w:cs="Calibri"/>
          <w:color w:val="0D0D0D"/>
          <w:lang w:eastAsia="zh-TW"/>
        </w:rPr>
        <w:t>We have the follo</w:t>
      </w:r>
      <w:r w:rsidR="004A6C76" w:rsidRPr="00260578">
        <w:rPr>
          <w:rFonts w:asciiTheme="minorHAnsi" w:eastAsia="新細明體" w:hAnsiTheme="minorHAnsi" w:cs="Calibri"/>
          <w:color w:val="0D0D0D"/>
          <w:lang w:eastAsia="zh-TW"/>
        </w:rPr>
        <w:t>wing observations and proposals:</w:t>
      </w:r>
    </w:p>
    <w:p w:rsidR="000A52FD" w:rsidRPr="00333891" w:rsidRDefault="00333891" w:rsidP="00ED1FA9">
      <w:pPr>
        <w:jc w:val="both"/>
        <w:rPr>
          <w:rFonts w:asciiTheme="minorHAnsi" w:eastAsia="新細明體" w:hAnsiTheme="minorHAnsi" w:cs="Calibri"/>
          <w:b/>
          <w:color w:val="0D0D0D"/>
          <w:lang w:eastAsia="zh-TW"/>
        </w:rPr>
      </w:pPr>
      <w:r w:rsidRPr="00333891">
        <w:rPr>
          <w:rFonts w:asciiTheme="minorHAnsi" w:eastAsia="新細明體" w:hAnsiTheme="minorHAnsi" w:cs="Calibri"/>
          <w:b/>
          <w:color w:val="0D0D0D"/>
          <w:lang w:eastAsia="zh-TW"/>
        </w:rPr>
        <w:fldChar w:fldCharType="begin"/>
      </w:r>
      <w:r w:rsidRPr="00333891">
        <w:rPr>
          <w:rFonts w:asciiTheme="minorHAnsi" w:eastAsia="新細明體" w:hAnsiTheme="minorHAnsi" w:cs="Calibri"/>
          <w:b/>
          <w:color w:val="0D0D0D"/>
          <w:lang w:eastAsia="zh-TW"/>
        </w:rPr>
        <w:instrText xml:space="preserve"> REF _Ref7794224 \h </w:instrText>
      </w:r>
      <w:r>
        <w:rPr>
          <w:rFonts w:asciiTheme="minorHAnsi" w:eastAsia="新細明體" w:hAnsiTheme="minorHAnsi" w:cs="Calibri"/>
          <w:b/>
          <w:color w:val="0D0D0D"/>
          <w:lang w:eastAsia="zh-TW"/>
        </w:rPr>
        <w:instrText xml:space="preserve"> \* MERGEFORMAT </w:instrText>
      </w:r>
      <w:r w:rsidRPr="00333891">
        <w:rPr>
          <w:rFonts w:asciiTheme="minorHAnsi" w:eastAsia="新細明體" w:hAnsiTheme="minorHAnsi" w:cs="Calibri"/>
          <w:b/>
          <w:color w:val="0D0D0D"/>
          <w:lang w:eastAsia="zh-TW"/>
        </w:rPr>
      </w:r>
      <w:r w:rsidRPr="00333891">
        <w:rPr>
          <w:rFonts w:asciiTheme="minorHAnsi" w:eastAsia="新細明體" w:hAnsiTheme="minorHAnsi" w:cs="Calibri"/>
          <w:b/>
          <w:color w:val="0D0D0D"/>
          <w:lang w:eastAsia="zh-TW"/>
        </w:rPr>
        <w:fldChar w:fldCharType="separate"/>
      </w:r>
      <w:r w:rsidR="00026286" w:rsidRPr="00026286">
        <w:rPr>
          <w:rFonts w:ascii="Calibri" w:hAnsi="Calibri" w:cs="Arial"/>
          <w:b/>
          <w:bCs/>
        </w:rPr>
        <w:t xml:space="preserve">Proposal </w:t>
      </w:r>
      <w:r w:rsidR="00026286" w:rsidRPr="00026286">
        <w:rPr>
          <w:rFonts w:ascii="Calibri" w:hAnsi="Calibri" w:cs="Arial"/>
          <w:b/>
          <w:bCs/>
          <w:noProof/>
        </w:rPr>
        <w:t>1</w:t>
      </w:r>
      <w:r w:rsidR="00026286" w:rsidRPr="00026286">
        <w:rPr>
          <w:rFonts w:ascii="Calibri" w:hAnsi="Calibri" w:cs="Arial"/>
          <w:b/>
          <w:bCs/>
        </w:rPr>
        <w:t xml:space="preserve">: </w:t>
      </w:r>
      <w:r w:rsidR="00026286" w:rsidRPr="00026286">
        <w:rPr>
          <w:rFonts w:asciiTheme="minorHAnsi" w:hAnsiTheme="minorHAnsi"/>
          <w:b/>
          <w:lang w:val="en-US" w:eastAsia="zh-TW"/>
        </w:rPr>
        <w:t>For a known SCell, TCI activation should not come earlier than X ms before Scell activation command.</w:t>
      </w:r>
      <w:r w:rsidRPr="00333891">
        <w:rPr>
          <w:rFonts w:asciiTheme="minorHAnsi" w:eastAsia="新細明體" w:hAnsiTheme="minorHAnsi" w:cs="Calibri"/>
          <w:b/>
          <w:color w:val="0D0D0D"/>
          <w:lang w:eastAsia="zh-TW"/>
        </w:rPr>
        <w:fldChar w:fldCharType="end"/>
      </w:r>
    </w:p>
    <w:p w:rsidR="00333891" w:rsidRPr="00333891" w:rsidRDefault="00333891" w:rsidP="00ED1FA9">
      <w:pPr>
        <w:jc w:val="both"/>
        <w:rPr>
          <w:rFonts w:asciiTheme="minorHAnsi" w:eastAsia="新細明體" w:hAnsiTheme="minorHAnsi" w:cs="Calibri"/>
          <w:b/>
          <w:color w:val="0D0D0D"/>
          <w:lang w:eastAsia="zh-TW"/>
        </w:rPr>
      </w:pPr>
      <w:r w:rsidRPr="00333891">
        <w:rPr>
          <w:rFonts w:asciiTheme="minorHAnsi" w:eastAsia="新細明體" w:hAnsiTheme="minorHAnsi" w:cs="Calibri"/>
          <w:b/>
          <w:color w:val="0D0D0D"/>
          <w:lang w:eastAsia="zh-TW"/>
        </w:rPr>
        <w:fldChar w:fldCharType="begin"/>
      </w:r>
      <w:r w:rsidRPr="00333891">
        <w:rPr>
          <w:rFonts w:asciiTheme="minorHAnsi" w:eastAsia="新細明體" w:hAnsiTheme="minorHAnsi" w:cs="Calibri"/>
          <w:b/>
          <w:color w:val="0D0D0D"/>
          <w:lang w:eastAsia="zh-TW"/>
        </w:rPr>
        <w:instrText xml:space="preserve"> REF _Ref7794227 \h </w:instrText>
      </w:r>
      <w:r>
        <w:rPr>
          <w:rFonts w:asciiTheme="minorHAnsi" w:eastAsia="新細明體" w:hAnsiTheme="minorHAnsi" w:cs="Calibri"/>
          <w:b/>
          <w:color w:val="0D0D0D"/>
          <w:lang w:eastAsia="zh-TW"/>
        </w:rPr>
        <w:instrText xml:space="preserve"> \* MERGEFORMAT </w:instrText>
      </w:r>
      <w:r w:rsidRPr="00333891">
        <w:rPr>
          <w:rFonts w:asciiTheme="minorHAnsi" w:eastAsia="新細明體" w:hAnsiTheme="minorHAnsi" w:cs="Calibri"/>
          <w:b/>
          <w:color w:val="0D0D0D"/>
          <w:lang w:eastAsia="zh-TW"/>
        </w:rPr>
      </w:r>
      <w:r w:rsidRPr="00333891">
        <w:rPr>
          <w:rFonts w:asciiTheme="minorHAnsi" w:eastAsia="新細明體" w:hAnsiTheme="minorHAnsi" w:cs="Calibri"/>
          <w:b/>
          <w:color w:val="0D0D0D"/>
          <w:lang w:eastAsia="zh-TW"/>
        </w:rPr>
        <w:fldChar w:fldCharType="separate"/>
      </w:r>
      <w:r w:rsidR="00026286" w:rsidRPr="00026286">
        <w:rPr>
          <w:rFonts w:ascii="Calibri" w:hAnsi="Calibri" w:cs="Arial"/>
          <w:b/>
          <w:bCs/>
        </w:rPr>
        <w:t xml:space="preserve">Proposal </w:t>
      </w:r>
      <w:r w:rsidR="00026286" w:rsidRPr="00026286">
        <w:rPr>
          <w:rFonts w:ascii="Calibri" w:hAnsi="Calibri" w:cs="Arial"/>
          <w:b/>
          <w:bCs/>
          <w:noProof/>
        </w:rPr>
        <w:t>2</w:t>
      </w:r>
      <w:r w:rsidR="00026286" w:rsidRPr="00026286">
        <w:rPr>
          <w:rFonts w:ascii="Calibri" w:hAnsi="Calibri" w:cs="Arial"/>
          <w:b/>
          <w:bCs/>
        </w:rPr>
        <w:t xml:space="preserve">: </w:t>
      </w:r>
      <w:r w:rsidR="00026286" w:rsidRPr="00026286">
        <w:rPr>
          <w:rFonts w:asciiTheme="minorHAnsi" w:hAnsiTheme="minorHAnsi"/>
          <w:b/>
          <w:lang w:val="en-US" w:eastAsia="zh-TW"/>
        </w:rPr>
        <w:t xml:space="preserve">For a known and unknown SCell, if TCI activation comes later than SCell activation command by D </w:t>
      </w:r>
      <w:r w:rsidR="00026286" w:rsidRPr="00026286">
        <w:rPr>
          <w:rFonts w:asciiTheme="minorHAnsi" w:hAnsiTheme="minorHAnsi"/>
          <w:b/>
          <w:i/>
          <w:lang w:val="en-US" w:eastAsia="zh-TW"/>
        </w:rPr>
        <w:t>ms</w:t>
      </w:r>
      <w:r w:rsidR="00026286" w:rsidRPr="00026286">
        <w:rPr>
          <w:rFonts w:asciiTheme="minorHAnsi" w:hAnsiTheme="minorHAnsi"/>
          <w:b/>
          <w:lang w:val="en-US" w:eastAsia="zh-TW"/>
        </w:rPr>
        <w:t xml:space="preserve">, the activation delay (Y ms) should be extended by D </w:t>
      </w:r>
      <w:r w:rsidR="00026286" w:rsidRPr="00026286">
        <w:rPr>
          <w:rFonts w:asciiTheme="minorHAnsi" w:hAnsiTheme="minorHAnsi"/>
          <w:b/>
          <w:i/>
          <w:lang w:val="en-US" w:eastAsia="zh-TW"/>
        </w:rPr>
        <w:t>ms.</w:t>
      </w:r>
      <w:r w:rsidRPr="00333891">
        <w:rPr>
          <w:rFonts w:asciiTheme="minorHAnsi" w:eastAsia="新細明體" w:hAnsiTheme="minorHAnsi" w:cs="Calibri"/>
          <w:b/>
          <w:color w:val="0D0D0D"/>
          <w:lang w:eastAsia="zh-TW"/>
        </w:rPr>
        <w:fldChar w:fldCharType="end"/>
      </w:r>
    </w:p>
    <w:p w:rsidR="00333891" w:rsidRPr="00333891" w:rsidRDefault="00333891" w:rsidP="00ED1FA9">
      <w:pPr>
        <w:jc w:val="both"/>
        <w:rPr>
          <w:rFonts w:asciiTheme="minorHAnsi" w:eastAsia="新細明體" w:hAnsiTheme="minorHAnsi" w:cs="Calibri"/>
          <w:b/>
          <w:color w:val="0D0D0D"/>
          <w:lang w:eastAsia="zh-TW"/>
        </w:rPr>
      </w:pPr>
      <w:r w:rsidRPr="00333891">
        <w:rPr>
          <w:rFonts w:asciiTheme="minorHAnsi" w:eastAsia="新細明體" w:hAnsiTheme="minorHAnsi" w:cs="Calibri"/>
          <w:b/>
          <w:color w:val="0D0D0D"/>
          <w:lang w:eastAsia="zh-TW"/>
        </w:rPr>
        <w:fldChar w:fldCharType="begin"/>
      </w:r>
      <w:r w:rsidRPr="00333891">
        <w:rPr>
          <w:rFonts w:asciiTheme="minorHAnsi" w:eastAsia="新細明體" w:hAnsiTheme="minorHAnsi" w:cs="Calibri"/>
          <w:b/>
          <w:color w:val="0D0D0D"/>
          <w:lang w:eastAsia="zh-TW"/>
        </w:rPr>
        <w:instrText xml:space="preserve"> REF _Ref7794230 \h </w:instrText>
      </w:r>
      <w:r>
        <w:rPr>
          <w:rFonts w:asciiTheme="minorHAnsi" w:eastAsia="新細明體" w:hAnsiTheme="minorHAnsi" w:cs="Calibri"/>
          <w:b/>
          <w:color w:val="0D0D0D"/>
          <w:lang w:eastAsia="zh-TW"/>
        </w:rPr>
        <w:instrText xml:space="preserve"> \* MERGEFORMAT </w:instrText>
      </w:r>
      <w:r w:rsidRPr="00333891">
        <w:rPr>
          <w:rFonts w:asciiTheme="minorHAnsi" w:eastAsia="新細明體" w:hAnsiTheme="minorHAnsi" w:cs="Calibri"/>
          <w:b/>
          <w:color w:val="0D0D0D"/>
          <w:lang w:eastAsia="zh-TW"/>
        </w:rPr>
      </w:r>
      <w:r w:rsidRPr="00333891">
        <w:rPr>
          <w:rFonts w:asciiTheme="minorHAnsi" w:eastAsia="新細明體" w:hAnsiTheme="minorHAnsi" w:cs="Calibri"/>
          <w:b/>
          <w:color w:val="0D0D0D"/>
          <w:lang w:eastAsia="zh-TW"/>
        </w:rPr>
        <w:fldChar w:fldCharType="separate"/>
      </w:r>
      <w:r w:rsidR="00026286" w:rsidRPr="00026286">
        <w:rPr>
          <w:rFonts w:ascii="Calibri" w:hAnsi="Calibri" w:cs="Arial"/>
          <w:b/>
          <w:bCs/>
        </w:rPr>
        <w:t xml:space="preserve">Proposal </w:t>
      </w:r>
      <w:r w:rsidR="00026286" w:rsidRPr="00026286">
        <w:rPr>
          <w:rFonts w:ascii="Calibri" w:hAnsi="Calibri" w:cs="Arial"/>
          <w:b/>
          <w:bCs/>
          <w:noProof/>
        </w:rPr>
        <w:t>3</w:t>
      </w:r>
      <w:r w:rsidR="00026286" w:rsidRPr="00026286">
        <w:rPr>
          <w:rFonts w:ascii="Calibri" w:hAnsi="Calibri" w:cs="Arial"/>
          <w:b/>
          <w:bCs/>
        </w:rPr>
        <w:t xml:space="preserve">: </w:t>
      </w:r>
      <w:r w:rsidR="00026286" w:rsidRPr="00026286">
        <w:rPr>
          <w:rFonts w:asciiTheme="minorHAnsi" w:hAnsiTheme="minorHAnsi"/>
          <w:b/>
          <w:lang w:val="en-US" w:eastAsia="zh-TW"/>
        </w:rPr>
        <w:t>For the activation delay, TCI activation of PDSCH should also be also considered.</w:t>
      </w:r>
      <w:r w:rsidRPr="00333891">
        <w:rPr>
          <w:rFonts w:asciiTheme="minorHAnsi" w:eastAsia="新細明體" w:hAnsiTheme="minorHAnsi" w:cs="Calibri"/>
          <w:b/>
          <w:color w:val="0D0D0D"/>
          <w:lang w:eastAsia="zh-TW"/>
        </w:rPr>
        <w:fldChar w:fldCharType="end"/>
      </w:r>
    </w:p>
    <w:p w:rsidR="00257D92" w:rsidRPr="00260578"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Reference</w:t>
      </w:r>
    </w:p>
    <w:p w:rsidR="008C13DE" w:rsidRPr="00B904C3" w:rsidRDefault="003431B4" w:rsidP="00B904C3">
      <w:pPr>
        <w:tabs>
          <w:tab w:val="left" w:pos="1985"/>
        </w:tabs>
        <w:jc w:val="both"/>
        <w:rPr>
          <w:rFonts w:asciiTheme="minorHAnsi" w:hAnsiTheme="minorHAnsi"/>
        </w:rPr>
      </w:pPr>
      <w:r w:rsidRPr="003431B4">
        <w:rPr>
          <w:rFonts w:asciiTheme="minorHAnsi" w:hAnsiTheme="minorHAnsi"/>
          <w:lang w:eastAsia="zh-TW"/>
        </w:rPr>
        <w:t xml:space="preserve">[1] </w:t>
      </w:r>
      <w:r w:rsidRPr="003431B4">
        <w:rPr>
          <w:rFonts w:asciiTheme="minorHAnsi" w:hAnsiTheme="minorHAnsi"/>
          <w:lang w:val="en-US"/>
        </w:rPr>
        <w:t>R4-1904696</w:t>
      </w:r>
      <w:r>
        <w:rPr>
          <w:rFonts w:asciiTheme="minorHAnsi" w:hAnsiTheme="minorHAnsi"/>
          <w:lang w:val="en-US"/>
        </w:rPr>
        <w:t xml:space="preserve"> </w:t>
      </w:r>
      <w:r w:rsidRPr="003431B4">
        <w:rPr>
          <w:rFonts w:asciiTheme="minorHAnsi" w:hAnsiTheme="minorHAnsi"/>
          <w:lang w:eastAsia="zh-TW"/>
        </w:rPr>
        <w:t>WF on Scell Activation Delay in FR2, Qualcomm.</w:t>
      </w:r>
    </w:p>
    <w:p w:rsidR="00A24CAB" w:rsidRPr="00777A37" w:rsidRDefault="00A24CAB" w:rsidP="007C3642">
      <w:pPr>
        <w:rPr>
          <w:rFonts w:asciiTheme="minorHAnsi" w:hAnsiTheme="minorHAnsi"/>
          <w:lang w:eastAsia="zh-TW"/>
        </w:rPr>
      </w:pPr>
    </w:p>
    <w:sectPr w:rsidR="00A24CAB"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CA4" w:rsidRDefault="00C32CA4" w:rsidP="008B46F2">
      <w:pPr>
        <w:spacing w:after="0"/>
      </w:pPr>
      <w:r>
        <w:separator/>
      </w:r>
    </w:p>
  </w:endnote>
  <w:endnote w:type="continuationSeparator" w:id="0">
    <w:p w:rsidR="00C32CA4" w:rsidRDefault="00C32CA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CA4" w:rsidRDefault="00C32CA4" w:rsidP="008B46F2">
      <w:pPr>
        <w:spacing w:after="0"/>
      </w:pPr>
      <w:r>
        <w:separator/>
      </w:r>
    </w:p>
  </w:footnote>
  <w:footnote w:type="continuationSeparator" w:id="0">
    <w:p w:rsidR="00C32CA4" w:rsidRDefault="00C32CA4"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13974"/>
    <w:multiLevelType w:val="hybridMultilevel"/>
    <w:tmpl w:val="A71C85A4"/>
    <w:lvl w:ilvl="0" w:tplc="6C4E86A4">
      <w:start w:val="1"/>
      <w:numFmt w:val="bullet"/>
      <w:lvlText w:val="•"/>
      <w:lvlJc w:val="left"/>
      <w:pPr>
        <w:tabs>
          <w:tab w:val="num" w:pos="720"/>
        </w:tabs>
        <w:ind w:left="720" w:hanging="360"/>
      </w:pPr>
      <w:rPr>
        <w:rFonts w:ascii="Arial" w:hAnsi="Arial" w:hint="default"/>
      </w:rPr>
    </w:lvl>
    <w:lvl w:ilvl="1" w:tplc="AA480DB6">
      <w:start w:val="1"/>
      <w:numFmt w:val="bullet"/>
      <w:lvlText w:val="•"/>
      <w:lvlJc w:val="left"/>
      <w:pPr>
        <w:tabs>
          <w:tab w:val="num" w:pos="1440"/>
        </w:tabs>
        <w:ind w:left="1440" w:hanging="360"/>
      </w:pPr>
      <w:rPr>
        <w:rFonts w:ascii="Arial" w:hAnsi="Arial" w:hint="default"/>
      </w:rPr>
    </w:lvl>
    <w:lvl w:ilvl="2" w:tplc="79C88628" w:tentative="1">
      <w:start w:val="1"/>
      <w:numFmt w:val="bullet"/>
      <w:lvlText w:val="•"/>
      <w:lvlJc w:val="left"/>
      <w:pPr>
        <w:tabs>
          <w:tab w:val="num" w:pos="2160"/>
        </w:tabs>
        <w:ind w:left="2160" w:hanging="360"/>
      </w:pPr>
      <w:rPr>
        <w:rFonts w:ascii="Arial" w:hAnsi="Arial" w:hint="default"/>
      </w:rPr>
    </w:lvl>
    <w:lvl w:ilvl="3" w:tplc="344A5692" w:tentative="1">
      <w:start w:val="1"/>
      <w:numFmt w:val="bullet"/>
      <w:lvlText w:val="•"/>
      <w:lvlJc w:val="left"/>
      <w:pPr>
        <w:tabs>
          <w:tab w:val="num" w:pos="2880"/>
        </w:tabs>
        <w:ind w:left="2880" w:hanging="360"/>
      </w:pPr>
      <w:rPr>
        <w:rFonts w:ascii="Arial" w:hAnsi="Arial" w:hint="default"/>
      </w:rPr>
    </w:lvl>
    <w:lvl w:ilvl="4" w:tplc="74ECDEEA" w:tentative="1">
      <w:start w:val="1"/>
      <w:numFmt w:val="bullet"/>
      <w:lvlText w:val="•"/>
      <w:lvlJc w:val="left"/>
      <w:pPr>
        <w:tabs>
          <w:tab w:val="num" w:pos="3600"/>
        </w:tabs>
        <w:ind w:left="3600" w:hanging="360"/>
      </w:pPr>
      <w:rPr>
        <w:rFonts w:ascii="Arial" w:hAnsi="Arial" w:hint="default"/>
      </w:rPr>
    </w:lvl>
    <w:lvl w:ilvl="5" w:tplc="30FCA5AA" w:tentative="1">
      <w:start w:val="1"/>
      <w:numFmt w:val="bullet"/>
      <w:lvlText w:val="•"/>
      <w:lvlJc w:val="left"/>
      <w:pPr>
        <w:tabs>
          <w:tab w:val="num" w:pos="4320"/>
        </w:tabs>
        <w:ind w:left="4320" w:hanging="360"/>
      </w:pPr>
      <w:rPr>
        <w:rFonts w:ascii="Arial" w:hAnsi="Arial" w:hint="default"/>
      </w:rPr>
    </w:lvl>
    <w:lvl w:ilvl="6" w:tplc="F29CEE4C" w:tentative="1">
      <w:start w:val="1"/>
      <w:numFmt w:val="bullet"/>
      <w:lvlText w:val="•"/>
      <w:lvlJc w:val="left"/>
      <w:pPr>
        <w:tabs>
          <w:tab w:val="num" w:pos="5040"/>
        </w:tabs>
        <w:ind w:left="5040" w:hanging="360"/>
      </w:pPr>
      <w:rPr>
        <w:rFonts w:ascii="Arial" w:hAnsi="Arial" w:hint="default"/>
      </w:rPr>
    </w:lvl>
    <w:lvl w:ilvl="7" w:tplc="92D0D9CA" w:tentative="1">
      <w:start w:val="1"/>
      <w:numFmt w:val="bullet"/>
      <w:lvlText w:val="•"/>
      <w:lvlJc w:val="left"/>
      <w:pPr>
        <w:tabs>
          <w:tab w:val="num" w:pos="5760"/>
        </w:tabs>
        <w:ind w:left="5760" w:hanging="360"/>
      </w:pPr>
      <w:rPr>
        <w:rFonts w:ascii="Arial" w:hAnsi="Arial" w:hint="default"/>
      </w:rPr>
    </w:lvl>
    <w:lvl w:ilvl="8" w:tplc="AD2E5F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7"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9"/>
  </w:num>
  <w:num w:numId="4">
    <w:abstractNumId w:val="12"/>
  </w:num>
  <w:num w:numId="5">
    <w:abstractNumId w:val="11"/>
  </w:num>
  <w:num w:numId="6">
    <w:abstractNumId w:val="16"/>
  </w:num>
  <w:num w:numId="7">
    <w:abstractNumId w:val="13"/>
  </w:num>
  <w:num w:numId="8">
    <w:abstractNumId w:val="15"/>
  </w:num>
  <w:num w:numId="9">
    <w:abstractNumId w:val="4"/>
  </w:num>
  <w:num w:numId="10">
    <w:abstractNumId w:val="5"/>
  </w:num>
  <w:num w:numId="11">
    <w:abstractNumId w:val="6"/>
  </w:num>
  <w:num w:numId="12">
    <w:abstractNumId w:val="17"/>
  </w:num>
  <w:num w:numId="13">
    <w:abstractNumId w:val="3"/>
  </w:num>
  <w:num w:numId="14">
    <w:abstractNumId w:val="14"/>
  </w:num>
  <w:num w:numId="15">
    <w:abstractNumId w:val="8"/>
  </w:num>
  <w:num w:numId="16">
    <w:abstractNumId w:val="18"/>
  </w:num>
  <w:num w:numId="17">
    <w:abstractNumId w:val="10"/>
  </w:num>
  <w:num w:numId="18">
    <w:abstractNumId w:val="0"/>
  </w:num>
  <w:num w:numId="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845"/>
    <w:rsid w:val="0001194F"/>
    <w:rsid w:val="000124A6"/>
    <w:rsid w:val="00013455"/>
    <w:rsid w:val="000151FF"/>
    <w:rsid w:val="000155B9"/>
    <w:rsid w:val="0001583A"/>
    <w:rsid w:val="00017C38"/>
    <w:rsid w:val="000200EB"/>
    <w:rsid w:val="000234CD"/>
    <w:rsid w:val="00025A82"/>
    <w:rsid w:val="00026286"/>
    <w:rsid w:val="00026434"/>
    <w:rsid w:val="00030D0D"/>
    <w:rsid w:val="000326FD"/>
    <w:rsid w:val="0004055E"/>
    <w:rsid w:val="00040AE5"/>
    <w:rsid w:val="00042DB9"/>
    <w:rsid w:val="00045178"/>
    <w:rsid w:val="0004581B"/>
    <w:rsid w:val="00046B11"/>
    <w:rsid w:val="00050F4F"/>
    <w:rsid w:val="00051248"/>
    <w:rsid w:val="00052C73"/>
    <w:rsid w:val="00053C66"/>
    <w:rsid w:val="000553EB"/>
    <w:rsid w:val="00055B1C"/>
    <w:rsid w:val="00057678"/>
    <w:rsid w:val="000627DD"/>
    <w:rsid w:val="000629FD"/>
    <w:rsid w:val="00063B3F"/>
    <w:rsid w:val="00065A8B"/>
    <w:rsid w:val="00065C5F"/>
    <w:rsid w:val="00067FE4"/>
    <w:rsid w:val="00073847"/>
    <w:rsid w:val="0007461A"/>
    <w:rsid w:val="00075BFA"/>
    <w:rsid w:val="00076F85"/>
    <w:rsid w:val="0008096A"/>
    <w:rsid w:val="00085372"/>
    <w:rsid w:val="00090FF8"/>
    <w:rsid w:val="00091660"/>
    <w:rsid w:val="0009445D"/>
    <w:rsid w:val="000946FA"/>
    <w:rsid w:val="00094BC2"/>
    <w:rsid w:val="00094D42"/>
    <w:rsid w:val="000952FD"/>
    <w:rsid w:val="000A03DA"/>
    <w:rsid w:val="000A11A9"/>
    <w:rsid w:val="000A52FD"/>
    <w:rsid w:val="000B1931"/>
    <w:rsid w:val="000B1D83"/>
    <w:rsid w:val="000B2FEE"/>
    <w:rsid w:val="000B5696"/>
    <w:rsid w:val="000B6B00"/>
    <w:rsid w:val="000C43C9"/>
    <w:rsid w:val="000C4910"/>
    <w:rsid w:val="000C4D5B"/>
    <w:rsid w:val="000C534E"/>
    <w:rsid w:val="000D00A8"/>
    <w:rsid w:val="000D15E8"/>
    <w:rsid w:val="000D1B1F"/>
    <w:rsid w:val="000D3EF9"/>
    <w:rsid w:val="000D4561"/>
    <w:rsid w:val="000D52E0"/>
    <w:rsid w:val="000D5A6C"/>
    <w:rsid w:val="000D5DFC"/>
    <w:rsid w:val="000D72AD"/>
    <w:rsid w:val="000D7AFE"/>
    <w:rsid w:val="000E035C"/>
    <w:rsid w:val="000E1CAE"/>
    <w:rsid w:val="000E2AE0"/>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077FD"/>
    <w:rsid w:val="001102B8"/>
    <w:rsid w:val="00112867"/>
    <w:rsid w:val="00113054"/>
    <w:rsid w:val="0011370F"/>
    <w:rsid w:val="001218F5"/>
    <w:rsid w:val="00122F51"/>
    <w:rsid w:val="00124278"/>
    <w:rsid w:val="001249B3"/>
    <w:rsid w:val="00124F09"/>
    <w:rsid w:val="00124FD2"/>
    <w:rsid w:val="001253A0"/>
    <w:rsid w:val="00131267"/>
    <w:rsid w:val="00131F1B"/>
    <w:rsid w:val="0013559F"/>
    <w:rsid w:val="00135FF6"/>
    <w:rsid w:val="001364B8"/>
    <w:rsid w:val="00137202"/>
    <w:rsid w:val="00137A29"/>
    <w:rsid w:val="00137E42"/>
    <w:rsid w:val="001411F3"/>
    <w:rsid w:val="00142A74"/>
    <w:rsid w:val="00142F86"/>
    <w:rsid w:val="00143177"/>
    <w:rsid w:val="00143658"/>
    <w:rsid w:val="001446CE"/>
    <w:rsid w:val="00150268"/>
    <w:rsid w:val="001507E0"/>
    <w:rsid w:val="001539B0"/>
    <w:rsid w:val="001549B6"/>
    <w:rsid w:val="0015554A"/>
    <w:rsid w:val="00155773"/>
    <w:rsid w:val="00155941"/>
    <w:rsid w:val="0015635D"/>
    <w:rsid w:val="00156F8D"/>
    <w:rsid w:val="001607AD"/>
    <w:rsid w:val="001625C3"/>
    <w:rsid w:val="001626BA"/>
    <w:rsid w:val="00162A57"/>
    <w:rsid w:val="00162F85"/>
    <w:rsid w:val="0016470B"/>
    <w:rsid w:val="00167BF9"/>
    <w:rsid w:val="00172A0F"/>
    <w:rsid w:val="00173C94"/>
    <w:rsid w:val="00173F16"/>
    <w:rsid w:val="001740B4"/>
    <w:rsid w:val="00174345"/>
    <w:rsid w:val="00174F24"/>
    <w:rsid w:val="00175841"/>
    <w:rsid w:val="00175951"/>
    <w:rsid w:val="00175A7A"/>
    <w:rsid w:val="0018004A"/>
    <w:rsid w:val="001806FA"/>
    <w:rsid w:val="00181158"/>
    <w:rsid w:val="00181F41"/>
    <w:rsid w:val="00182B15"/>
    <w:rsid w:val="00184A85"/>
    <w:rsid w:val="001862A6"/>
    <w:rsid w:val="0018677E"/>
    <w:rsid w:val="00187218"/>
    <w:rsid w:val="00190C6C"/>
    <w:rsid w:val="001910FC"/>
    <w:rsid w:val="001916A4"/>
    <w:rsid w:val="00191CCD"/>
    <w:rsid w:val="0019292E"/>
    <w:rsid w:val="001940F3"/>
    <w:rsid w:val="0019455F"/>
    <w:rsid w:val="00194D12"/>
    <w:rsid w:val="00195D5F"/>
    <w:rsid w:val="00196DBD"/>
    <w:rsid w:val="00197D40"/>
    <w:rsid w:val="001A0A87"/>
    <w:rsid w:val="001A4524"/>
    <w:rsid w:val="001A4683"/>
    <w:rsid w:val="001A62A5"/>
    <w:rsid w:val="001B0675"/>
    <w:rsid w:val="001B363A"/>
    <w:rsid w:val="001B579F"/>
    <w:rsid w:val="001B62BD"/>
    <w:rsid w:val="001B7760"/>
    <w:rsid w:val="001C41AB"/>
    <w:rsid w:val="001C4BF2"/>
    <w:rsid w:val="001C5A7E"/>
    <w:rsid w:val="001D257C"/>
    <w:rsid w:val="001D29CC"/>
    <w:rsid w:val="001D5C26"/>
    <w:rsid w:val="001E160E"/>
    <w:rsid w:val="001E2980"/>
    <w:rsid w:val="001E5079"/>
    <w:rsid w:val="001E6A15"/>
    <w:rsid w:val="001E6B2B"/>
    <w:rsid w:val="001F2C71"/>
    <w:rsid w:val="001F2F8D"/>
    <w:rsid w:val="001F3963"/>
    <w:rsid w:val="001F5CF3"/>
    <w:rsid w:val="001F70A4"/>
    <w:rsid w:val="001F7975"/>
    <w:rsid w:val="00203D65"/>
    <w:rsid w:val="002064E2"/>
    <w:rsid w:val="00206812"/>
    <w:rsid w:val="002071DE"/>
    <w:rsid w:val="00214420"/>
    <w:rsid w:val="00214F29"/>
    <w:rsid w:val="00214FB5"/>
    <w:rsid w:val="00216288"/>
    <w:rsid w:val="00221265"/>
    <w:rsid w:val="00221717"/>
    <w:rsid w:val="00222B9C"/>
    <w:rsid w:val="00224F1D"/>
    <w:rsid w:val="00225AA7"/>
    <w:rsid w:val="00227CB6"/>
    <w:rsid w:val="00234A09"/>
    <w:rsid w:val="00234A41"/>
    <w:rsid w:val="00235724"/>
    <w:rsid w:val="00236704"/>
    <w:rsid w:val="00241F11"/>
    <w:rsid w:val="00244433"/>
    <w:rsid w:val="00245616"/>
    <w:rsid w:val="00246BB9"/>
    <w:rsid w:val="00247622"/>
    <w:rsid w:val="00253F3D"/>
    <w:rsid w:val="00254DCC"/>
    <w:rsid w:val="00255D0E"/>
    <w:rsid w:val="00257D92"/>
    <w:rsid w:val="00260578"/>
    <w:rsid w:val="00262C8C"/>
    <w:rsid w:val="00263F5D"/>
    <w:rsid w:val="002658F0"/>
    <w:rsid w:val="00266B95"/>
    <w:rsid w:val="00266D5F"/>
    <w:rsid w:val="00270E80"/>
    <w:rsid w:val="00271102"/>
    <w:rsid w:val="002720F6"/>
    <w:rsid w:val="002723AE"/>
    <w:rsid w:val="00272668"/>
    <w:rsid w:val="00282B7B"/>
    <w:rsid w:val="00282F42"/>
    <w:rsid w:val="00290EB5"/>
    <w:rsid w:val="00292CCC"/>
    <w:rsid w:val="002942C0"/>
    <w:rsid w:val="002944B9"/>
    <w:rsid w:val="002946AE"/>
    <w:rsid w:val="00295E51"/>
    <w:rsid w:val="00295E8D"/>
    <w:rsid w:val="002A202E"/>
    <w:rsid w:val="002A392D"/>
    <w:rsid w:val="002A555A"/>
    <w:rsid w:val="002A5FAA"/>
    <w:rsid w:val="002A6567"/>
    <w:rsid w:val="002B072E"/>
    <w:rsid w:val="002B0E88"/>
    <w:rsid w:val="002B159D"/>
    <w:rsid w:val="002B2097"/>
    <w:rsid w:val="002B38BD"/>
    <w:rsid w:val="002B4C96"/>
    <w:rsid w:val="002B521C"/>
    <w:rsid w:val="002C0F40"/>
    <w:rsid w:val="002C1909"/>
    <w:rsid w:val="002C1C95"/>
    <w:rsid w:val="002C51B9"/>
    <w:rsid w:val="002C71EF"/>
    <w:rsid w:val="002D1433"/>
    <w:rsid w:val="002D2689"/>
    <w:rsid w:val="002D5289"/>
    <w:rsid w:val="002D6067"/>
    <w:rsid w:val="002D655E"/>
    <w:rsid w:val="002E0938"/>
    <w:rsid w:val="002E33A3"/>
    <w:rsid w:val="002E58D6"/>
    <w:rsid w:val="002E6354"/>
    <w:rsid w:val="002E73B3"/>
    <w:rsid w:val="002E7C2F"/>
    <w:rsid w:val="002F01F6"/>
    <w:rsid w:val="002F264B"/>
    <w:rsid w:val="002F275D"/>
    <w:rsid w:val="002F2F83"/>
    <w:rsid w:val="002F732D"/>
    <w:rsid w:val="00300462"/>
    <w:rsid w:val="00300C80"/>
    <w:rsid w:val="00301760"/>
    <w:rsid w:val="00305ED6"/>
    <w:rsid w:val="0030640A"/>
    <w:rsid w:val="00307A6F"/>
    <w:rsid w:val="00310753"/>
    <w:rsid w:val="00310840"/>
    <w:rsid w:val="0031309E"/>
    <w:rsid w:val="0031638F"/>
    <w:rsid w:val="00316805"/>
    <w:rsid w:val="00317CB3"/>
    <w:rsid w:val="003214C5"/>
    <w:rsid w:val="00322352"/>
    <w:rsid w:val="003225F1"/>
    <w:rsid w:val="00324B1E"/>
    <w:rsid w:val="00331B27"/>
    <w:rsid w:val="00331C47"/>
    <w:rsid w:val="00331DB3"/>
    <w:rsid w:val="00331E95"/>
    <w:rsid w:val="003321AD"/>
    <w:rsid w:val="00332B16"/>
    <w:rsid w:val="00332FC6"/>
    <w:rsid w:val="00333891"/>
    <w:rsid w:val="003358CA"/>
    <w:rsid w:val="00337EC4"/>
    <w:rsid w:val="003400D9"/>
    <w:rsid w:val="0034172C"/>
    <w:rsid w:val="00342262"/>
    <w:rsid w:val="0034272F"/>
    <w:rsid w:val="003431B4"/>
    <w:rsid w:val="00344F24"/>
    <w:rsid w:val="00355C00"/>
    <w:rsid w:val="003572BA"/>
    <w:rsid w:val="0035799E"/>
    <w:rsid w:val="00361114"/>
    <w:rsid w:val="003621EF"/>
    <w:rsid w:val="00370617"/>
    <w:rsid w:val="003727B8"/>
    <w:rsid w:val="003732D8"/>
    <w:rsid w:val="003765A0"/>
    <w:rsid w:val="003779CD"/>
    <w:rsid w:val="003808DA"/>
    <w:rsid w:val="00384A15"/>
    <w:rsid w:val="00390F86"/>
    <w:rsid w:val="0039456F"/>
    <w:rsid w:val="00394E39"/>
    <w:rsid w:val="00395315"/>
    <w:rsid w:val="00396914"/>
    <w:rsid w:val="003A0395"/>
    <w:rsid w:val="003A056E"/>
    <w:rsid w:val="003A216D"/>
    <w:rsid w:val="003A34D6"/>
    <w:rsid w:val="003A4FB1"/>
    <w:rsid w:val="003B05A8"/>
    <w:rsid w:val="003B1704"/>
    <w:rsid w:val="003B1DB9"/>
    <w:rsid w:val="003B307D"/>
    <w:rsid w:val="003B3FE2"/>
    <w:rsid w:val="003B4B0F"/>
    <w:rsid w:val="003B5C7E"/>
    <w:rsid w:val="003B5FE8"/>
    <w:rsid w:val="003C5132"/>
    <w:rsid w:val="003C62D1"/>
    <w:rsid w:val="003C7400"/>
    <w:rsid w:val="003D0253"/>
    <w:rsid w:val="003D069B"/>
    <w:rsid w:val="003D6790"/>
    <w:rsid w:val="003D6E90"/>
    <w:rsid w:val="003E1450"/>
    <w:rsid w:val="003E250A"/>
    <w:rsid w:val="003E3889"/>
    <w:rsid w:val="003E39ED"/>
    <w:rsid w:val="003F0E9A"/>
    <w:rsid w:val="003F293D"/>
    <w:rsid w:val="003F4C52"/>
    <w:rsid w:val="003F5078"/>
    <w:rsid w:val="003F5ACA"/>
    <w:rsid w:val="003F5DF8"/>
    <w:rsid w:val="003F69F7"/>
    <w:rsid w:val="00401F19"/>
    <w:rsid w:val="00403ED0"/>
    <w:rsid w:val="00405966"/>
    <w:rsid w:val="00406AA6"/>
    <w:rsid w:val="004123A9"/>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4D81"/>
    <w:rsid w:val="00440799"/>
    <w:rsid w:val="00441219"/>
    <w:rsid w:val="00441291"/>
    <w:rsid w:val="0044171D"/>
    <w:rsid w:val="004426A6"/>
    <w:rsid w:val="0044681A"/>
    <w:rsid w:val="00447C8A"/>
    <w:rsid w:val="00455FEC"/>
    <w:rsid w:val="004564B8"/>
    <w:rsid w:val="0046132A"/>
    <w:rsid w:val="0046283B"/>
    <w:rsid w:val="004640BA"/>
    <w:rsid w:val="00465DF6"/>
    <w:rsid w:val="00466D7F"/>
    <w:rsid w:val="00467337"/>
    <w:rsid w:val="004673E4"/>
    <w:rsid w:val="00470794"/>
    <w:rsid w:val="004708EF"/>
    <w:rsid w:val="00473805"/>
    <w:rsid w:val="00474D21"/>
    <w:rsid w:val="00475200"/>
    <w:rsid w:val="00477D9F"/>
    <w:rsid w:val="00480E4C"/>
    <w:rsid w:val="00481161"/>
    <w:rsid w:val="004847BD"/>
    <w:rsid w:val="00484857"/>
    <w:rsid w:val="00487D05"/>
    <w:rsid w:val="00487F0A"/>
    <w:rsid w:val="0049304B"/>
    <w:rsid w:val="00494E74"/>
    <w:rsid w:val="00495B09"/>
    <w:rsid w:val="00496517"/>
    <w:rsid w:val="004976C5"/>
    <w:rsid w:val="004A3002"/>
    <w:rsid w:val="004A5BF0"/>
    <w:rsid w:val="004A601B"/>
    <w:rsid w:val="004A6C76"/>
    <w:rsid w:val="004B2BFE"/>
    <w:rsid w:val="004C0E5F"/>
    <w:rsid w:val="004C1E3A"/>
    <w:rsid w:val="004C64BD"/>
    <w:rsid w:val="004D04F9"/>
    <w:rsid w:val="004D05EF"/>
    <w:rsid w:val="004D6204"/>
    <w:rsid w:val="004E09E4"/>
    <w:rsid w:val="004E0A30"/>
    <w:rsid w:val="004E3927"/>
    <w:rsid w:val="004E41E3"/>
    <w:rsid w:val="004E4887"/>
    <w:rsid w:val="004E4955"/>
    <w:rsid w:val="004F22BB"/>
    <w:rsid w:val="004F2A18"/>
    <w:rsid w:val="004F3668"/>
    <w:rsid w:val="004F7500"/>
    <w:rsid w:val="004F77A6"/>
    <w:rsid w:val="00502D59"/>
    <w:rsid w:val="00503AD1"/>
    <w:rsid w:val="00505955"/>
    <w:rsid w:val="005059EE"/>
    <w:rsid w:val="0051076B"/>
    <w:rsid w:val="005109F5"/>
    <w:rsid w:val="0051325B"/>
    <w:rsid w:val="00513301"/>
    <w:rsid w:val="00515004"/>
    <w:rsid w:val="0051555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24C8"/>
    <w:rsid w:val="0054550E"/>
    <w:rsid w:val="00547527"/>
    <w:rsid w:val="005515B0"/>
    <w:rsid w:val="00560D26"/>
    <w:rsid w:val="00563487"/>
    <w:rsid w:val="005635E1"/>
    <w:rsid w:val="00570F1F"/>
    <w:rsid w:val="005722FF"/>
    <w:rsid w:val="00572C7D"/>
    <w:rsid w:val="00574722"/>
    <w:rsid w:val="00576752"/>
    <w:rsid w:val="005768FE"/>
    <w:rsid w:val="005806E2"/>
    <w:rsid w:val="00583831"/>
    <w:rsid w:val="0058445D"/>
    <w:rsid w:val="00585012"/>
    <w:rsid w:val="005865DF"/>
    <w:rsid w:val="0058717E"/>
    <w:rsid w:val="00587275"/>
    <w:rsid w:val="00587CCC"/>
    <w:rsid w:val="00590862"/>
    <w:rsid w:val="005908F8"/>
    <w:rsid w:val="00590D9F"/>
    <w:rsid w:val="005917E4"/>
    <w:rsid w:val="005922CD"/>
    <w:rsid w:val="00592813"/>
    <w:rsid w:val="00593056"/>
    <w:rsid w:val="00593B3B"/>
    <w:rsid w:val="005A0D71"/>
    <w:rsid w:val="005A15EA"/>
    <w:rsid w:val="005A41B1"/>
    <w:rsid w:val="005A5D4B"/>
    <w:rsid w:val="005A6489"/>
    <w:rsid w:val="005B1303"/>
    <w:rsid w:val="005B1696"/>
    <w:rsid w:val="005B20E8"/>
    <w:rsid w:val="005B4374"/>
    <w:rsid w:val="005B57B2"/>
    <w:rsid w:val="005C06E9"/>
    <w:rsid w:val="005C356C"/>
    <w:rsid w:val="005D0337"/>
    <w:rsid w:val="005D0611"/>
    <w:rsid w:val="005D28A7"/>
    <w:rsid w:val="005D2CD0"/>
    <w:rsid w:val="005D4AC6"/>
    <w:rsid w:val="005D5851"/>
    <w:rsid w:val="005E0052"/>
    <w:rsid w:val="005E232D"/>
    <w:rsid w:val="005E25B8"/>
    <w:rsid w:val="005E3531"/>
    <w:rsid w:val="005E41E1"/>
    <w:rsid w:val="005F0967"/>
    <w:rsid w:val="005F552E"/>
    <w:rsid w:val="005F70AB"/>
    <w:rsid w:val="005F79A9"/>
    <w:rsid w:val="005F7E12"/>
    <w:rsid w:val="00600F57"/>
    <w:rsid w:val="00602705"/>
    <w:rsid w:val="006032C0"/>
    <w:rsid w:val="00603A78"/>
    <w:rsid w:val="006058DA"/>
    <w:rsid w:val="00606D6A"/>
    <w:rsid w:val="00611FCD"/>
    <w:rsid w:val="00614A7D"/>
    <w:rsid w:val="006154F4"/>
    <w:rsid w:val="00615773"/>
    <w:rsid w:val="00616A16"/>
    <w:rsid w:val="00620D93"/>
    <w:rsid w:val="00621020"/>
    <w:rsid w:val="00622539"/>
    <w:rsid w:val="006227C7"/>
    <w:rsid w:val="00623379"/>
    <w:rsid w:val="0062393F"/>
    <w:rsid w:val="00625D24"/>
    <w:rsid w:val="006263E4"/>
    <w:rsid w:val="00627F05"/>
    <w:rsid w:val="00630C35"/>
    <w:rsid w:val="00631939"/>
    <w:rsid w:val="00632803"/>
    <w:rsid w:val="00634BC8"/>
    <w:rsid w:val="006354C0"/>
    <w:rsid w:val="006356AB"/>
    <w:rsid w:val="0063696C"/>
    <w:rsid w:val="00642708"/>
    <w:rsid w:val="00642C38"/>
    <w:rsid w:val="00644231"/>
    <w:rsid w:val="00644A40"/>
    <w:rsid w:val="00644D7A"/>
    <w:rsid w:val="006476E5"/>
    <w:rsid w:val="006502BE"/>
    <w:rsid w:val="006534DB"/>
    <w:rsid w:val="00655D3D"/>
    <w:rsid w:val="0066047D"/>
    <w:rsid w:val="00660484"/>
    <w:rsid w:val="00662D31"/>
    <w:rsid w:val="00663E0E"/>
    <w:rsid w:val="006720CC"/>
    <w:rsid w:val="0067409D"/>
    <w:rsid w:val="006772DE"/>
    <w:rsid w:val="006814B5"/>
    <w:rsid w:val="0068167F"/>
    <w:rsid w:val="00683F25"/>
    <w:rsid w:val="00685F43"/>
    <w:rsid w:val="006866DA"/>
    <w:rsid w:val="0069259D"/>
    <w:rsid w:val="00693CDA"/>
    <w:rsid w:val="006A1C99"/>
    <w:rsid w:val="006A33D4"/>
    <w:rsid w:val="006B047F"/>
    <w:rsid w:val="006B12DA"/>
    <w:rsid w:val="006B23B0"/>
    <w:rsid w:val="006B2EB2"/>
    <w:rsid w:val="006B728B"/>
    <w:rsid w:val="006B7556"/>
    <w:rsid w:val="006B76E4"/>
    <w:rsid w:val="006C02D2"/>
    <w:rsid w:val="006C3589"/>
    <w:rsid w:val="006C47CE"/>
    <w:rsid w:val="006C558B"/>
    <w:rsid w:val="006D0A13"/>
    <w:rsid w:val="006D467E"/>
    <w:rsid w:val="006D5E30"/>
    <w:rsid w:val="006E0653"/>
    <w:rsid w:val="006E475D"/>
    <w:rsid w:val="006E4A33"/>
    <w:rsid w:val="006E50B8"/>
    <w:rsid w:val="006F0BC7"/>
    <w:rsid w:val="006F32A8"/>
    <w:rsid w:val="006F4F34"/>
    <w:rsid w:val="006F5FDD"/>
    <w:rsid w:val="006F6D39"/>
    <w:rsid w:val="007022D6"/>
    <w:rsid w:val="007052A8"/>
    <w:rsid w:val="00706487"/>
    <w:rsid w:val="0070796B"/>
    <w:rsid w:val="00711365"/>
    <w:rsid w:val="00711956"/>
    <w:rsid w:val="00713289"/>
    <w:rsid w:val="007145ED"/>
    <w:rsid w:val="007149D7"/>
    <w:rsid w:val="007166FE"/>
    <w:rsid w:val="00720634"/>
    <w:rsid w:val="0072415C"/>
    <w:rsid w:val="00724351"/>
    <w:rsid w:val="00726C16"/>
    <w:rsid w:val="007270D0"/>
    <w:rsid w:val="00732B63"/>
    <w:rsid w:val="00732D0E"/>
    <w:rsid w:val="0073324B"/>
    <w:rsid w:val="007339C2"/>
    <w:rsid w:val="00733D4F"/>
    <w:rsid w:val="0073551F"/>
    <w:rsid w:val="00740C3A"/>
    <w:rsid w:val="00743693"/>
    <w:rsid w:val="0074573E"/>
    <w:rsid w:val="007458E5"/>
    <w:rsid w:val="0075034F"/>
    <w:rsid w:val="007511EA"/>
    <w:rsid w:val="0075331D"/>
    <w:rsid w:val="00755A87"/>
    <w:rsid w:val="00756C43"/>
    <w:rsid w:val="007626A3"/>
    <w:rsid w:val="007633BC"/>
    <w:rsid w:val="00764B68"/>
    <w:rsid w:val="00766477"/>
    <w:rsid w:val="00772878"/>
    <w:rsid w:val="00774734"/>
    <w:rsid w:val="00777A37"/>
    <w:rsid w:val="00781BA0"/>
    <w:rsid w:val="007852B4"/>
    <w:rsid w:val="007865C2"/>
    <w:rsid w:val="00791BDC"/>
    <w:rsid w:val="00792CDB"/>
    <w:rsid w:val="00797684"/>
    <w:rsid w:val="00797A38"/>
    <w:rsid w:val="007A2398"/>
    <w:rsid w:val="007B05F8"/>
    <w:rsid w:val="007B5A95"/>
    <w:rsid w:val="007B5E68"/>
    <w:rsid w:val="007C2F19"/>
    <w:rsid w:val="007C2F38"/>
    <w:rsid w:val="007C3642"/>
    <w:rsid w:val="007C4070"/>
    <w:rsid w:val="007C69DE"/>
    <w:rsid w:val="007D1446"/>
    <w:rsid w:val="007D55DB"/>
    <w:rsid w:val="007D76F2"/>
    <w:rsid w:val="007E089D"/>
    <w:rsid w:val="007E2F64"/>
    <w:rsid w:val="007E5F83"/>
    <w:rsid w:val="007E767B"/>
    <w:rsid w:val="007E7F43"/>
    <w:rsid w:val="007F38C5"/>
    <w:rsid w:val="007F5938"/>
    <w:rsid w:val="007F7A54"/>
    <w:rsid w:val="0080175B"/>
    <w:rsid w:val="00811EC7"/>
    <w:rsid w:val="008123CF"/>
    <w:rsid w:val="00813580"/>
    <w:rsid w:val="00813ABA"/>
    <w:rsid w:val="00814A22"/>
    <w:rsid w:val="008151B8"/>
    <w:rsid w:val="00815528"/>
    <w:rsid w:val="00815FE4"/>
    <w:rsid w:val="0082275E"/>
    <w:rsid w:val="00823E1B"/>
    <w:rsid w:val="008245D8"/>
    <w:rsid w:val="00825482"/>
    <w:rsid w:val="008256A9"/>
    <w:rsid w:val="0082637F"/>
    <w:rsid w:val="00826C44"/>
    <w:rsid w:val="0083043F"/>
    <w:rsid w:val="0083069F"/>
    <w:rsid w:val="00831533"/>
    <w:rsid w:val="008332E4"/>
    <w:rsid w:val="00833628"/>
    <w:rsid w:val="00840332"/>
    <w:rsid w:val="00840449"/>
    <w:rsid w:val="00841010"/>
    <w:rsid w:val="0084354B"/>
    <w:rsid w:val="0084374D"/>
    <w:rsid w:val="00843F23"/>
    <w:rsid w:val="00847E18"/>
    <w:rsid w:val="00850DD6"/>
    <w:rsid w:val="0085350E"/>
    <w:rsid w:val="00853AAE"/>
    <w:rsid w:val="00855608"/>
    <w:rsid w:val="00862DA5"/>
    <w:rsid w:val="00863843"/>
    <w:rsid w:val="00864158"/>
    <w:rsid w:val="00864872"/>
    <w:rsid w:val="00864F8E"/>
    <w:rsid w:val="008654DF"/>
    <w:rsid w:val="00865E0A"/>
    <w:rsid w:val="0087195F"/>
    <w:rsid w:val="00873DE4"/>
    <w:rsid w:val="00875F5F"/>
    <w:rsid w:val="008766EC"/>
    <w:rsid w:val="00880EA6"/>
    <w:rsid w:val="008834D4"/>
    <w:rsid w:val="00885174"/>
    <w:rsid w:val="00890062"/>
    <w:rsid w:val="00895592"/>
    <w:rsid w:val="0089738D"/>
    <w:rsid w:val="008A434A"/>
    <w:rsid w:val="008A4FC6"/>
    <w:rsid w:val="008A55AB"/>
    <w:rsid w:val="008B46F2"/>
    <w:rsid w:val="008B6D18"/>
    <w:rsid w:val="008B6FAF"/>
    <w:rsid w:val="008C0DCB"/>
    <w:rsid w:val="008C13DE"/>
    <w:rsid w:val="008C1AB9"/>
    <w:rsid w:val="008C22F3"/>
    <w:rsid w:val="008C4E38"/>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8F7D62"/>
    <w:rsid w:val="00902FCE"/>
    <w:rsid w:val="0090523B"/>
    <w:rsid w:val="00906066"/>
    <w:rsid w:val="0090609A"/>
    <w:rsid w:val="00910BBC"/>
    <w:rsid w:val="009139BF"/>
    <w:rsid w:val="009166AC"/>
    <w:rsid w:val="0091725A"/>
    <w:rsid w:val="00922EF9"/>
    <w:rsid w:val="00924770"/>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92A"/>
    <w:rsid w:val="00993B5F"/>
    <w:rsid w:val="00994B39"/>
    <w:rsid w:val="0099518F"/>
    <w:rsid w:val="0099719B"/>
    <w:rsid w:val="0099768C"/>
    <w:rsid w:val="00997715"/>
    <w:rsid w:val="009A19AA"/>
    <w:rsid w:val="009A6AFB"/>
    <w:rsid w:val="009A6C3A"/>
    <w:rsid w:val="009B0893"/>
    <w:rsid w:val="009B576B"/>
    <w:rsid w:val="009B7000"/>
    <w:rsid w:val="009B763C"/>
    <w:rsid w:val="009B7802"/>
    <w:rsid w:val="009B7969"/>
    <w:rsid w:val="009C4000"/>
    <w:rsid w:val="009C5E6C"/>
    <w:rsid w:val="009C60D6"/>
    <w:rsid w:val="009C68D1"/>
    <w:rsid w:val="009C7E8C"/>
    <w:rsid w:val="009D240B"/>
    <w:rsid w:val="009D2DE5"/>
    <w:rsid w:val="009D414E"/>
    <w:rsid w:val="009D4AAA"/>
    <w:rsid w:val="009E436A"/>
    <w:rsid w:val="009F0192"/>
    <w:rsid w:val="009F10E9"/>
    <w:rsid w:val="009F53CF"/>
    <w:rsid w:val="009F5703"/>
    <w:rsid w:val="00A03BE1"/>
    <w:rsid w:val="00A04A49"/>
    <w:rsid w:val="00A05924"/>
    <w:rsid w:val="00A10095"/>
    <w:rsid w:val="00A124E5"/>
    <w:rsid w:val="00A23B97"/>
    <w:rsid w:val="00A24BCB"/>
    <w:rsid w:val="00A24CAB"/>
    <w:rsid w:val="00A26621"/>
    <w:rsid w:val="00A335AF"/>
    <w:rsid w:val="00A3598A"/>
    <w:rsid w:val="00A37352"/>
    <w:rsid w:val="00A37F9F"/>
    <w:rsid w:val="00A40DA0"/>
    <w:rsid w:val="00A41275"/>
    <w:rsid w:val="00A447ED"/>
    <w:rsid w:val="00A44DFE"/>
    <w:rsid w:val="00A501B7"/>
    <w:rsid w:val="00A52F2C"/>
    <w:rsid w:val="00A534A9"/>
    <w:rsid w:val="00A54D33"/>
    <w:rsid w:val="00A563D2"/>
    <w:rsid w:val="00A608AE"/>
    <w:rsid w:val="00A60FD0"/>
    <w:rsid w:val="00A64D5D"/>
    <w:rsid w:val="00A66264"/>
    <w:rsid w:val="00A676EF"/>
    <w:rsid w:val="00A70087"/>
    <w:rsid w:val="00A70D2B"/>
    <w:rsid w:val="00A72E25"/>
    <w:rsid w:val="00A73AF2"/>
    <w:rsid w:val="00A7690B"/>
    <w:rsid w:val="00A76C88"/>
    <w:rsid w:val="00A82614"/>
    <w:rsid w:val="00A846B8"/>
    <w:rsid w:val="00A84C9A"/>
    <w:rsid w:val="00A8584E"/>
    <w:rsid w:val="00A87BDD"/>
    <w:rsid w:val="00A90710"/>
    <w:rsid w:val="00A90942"/>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C1992"/>
    <w:rsid w:val="00AC30B4"/>
    <w:rsid w:val="00AC359E"/>
    <w:rsid w:val="00AD001F"/>
    <w:rsid w:val="00AD065D"/>
    <w:rsid w:val="00AD573E"/>
    <w:rsid w:val="00AD5E79"/>
    <w:rsid w:val="00AD7818"/>
    <w:rsid w:val="00AE01FA"/>
    <w:rsid w:val="00AE0F46"/>
    <w:rsid w:val="00AE1E87"/>
    <w:rsid w:val="00AE2FCD"/>
    <w:rsid w:val="00AE4A22"/>
    <w:rsid w:val="00AE593E"/>
    <w:rsid w:val="00AE61E0"/>
    <w:rsid w:val="00AE7F8A"/>
    <w:rsid w:val="00AF13EB"/>
    <w:rsid w:val="00AF1432"/>
    <w:rsid w:val="00AF1AAA"/>
    <w:rsid w:val="00AF1EF1"/>
    <w:rsid w:val="00AF1FA5"/>
    <w:rsid w:val="00AF6245"/>
    <w:rsid w:val="00AF7AA6"/>
    <w:rsid w:val="00AF7E61"/>
    <w:rsid w:val="00AF7ED2"/>
    <w:rsid w:val="00B0049B"/>
    <w:rsid w:val="00B00CC3"/>
    <w:rsid w:val="00B00D06"/>
    <w:rsid w:val="00B0126F"/>
    <w:rsid w:val="00B0528E"/>
    <w:rsid w:val="00B052D6"/>
    <w:rsid w:val="00B0676F"/>
    <w:rsid w:val="00B069FE"/>
    <w:rsid w:val="00B07D53"/>
    <w:rsid w:val="00B10524"/>
    <w:rsid w:val="00B11B22"/>
    <w:rsid w:val="00B12A4A"/>
    <w:rsid w:val="00B145EC"/>
    <w:rsid w:val="00B17AEB"/>
    <w:rsid w:val="00B21CB0"/>
    <w:rsid w:val="00B23290"/>
    <w:rsid w:val="00B246E4"/>
    <w:rsid w:val="00B2627D"/>
    <w:rsid w:val="00B32EA8"/>
    <w:rsid w:val="00B368CC"/>
    <w:rsid w:val="00B36A13"/>
    <w:rsid w:val="00B37A9A"/>
    <w:rsid w:val="00B401F9"/>
    <w:rsid w:val="00B405B5"/>
    <w:rsid w:val="00B40C81"/>
    <w:rsid w:val="00B41E53"/>
    <w:rsid w:val="00B43CA9"/>
    <w:rsid w:val="00B43DF6"/>
    <w:rsid w:val="00B43F46"/>
    <w:rsid w:val="00B46E1F"/>
    <w:rsid w:val="00B479B0"/>
    <w:rsid w:val="00B47CEF"/>
    <w:rsid w:val="00B500C9"/>
    <w:rsid w:val="00B50C6F"/>
    <w:rsid w:val="00B52558"/>
    <w:rsid w:val="00B52A49"/>
    <w:rsid w:val="00B53228"/>
    <w:rsid w:val="00B546BC"/>
    <w:rsid w:val="00B56114"/>
    <w:rsid w:val="00B60E69"/>
    <w:rsid w:val="00B6226A"/>
    <w:rsid w:val="00B63D53"/>
    <w:rsid w:val="00B6636D"/>
    <w:rsid w:val="00B664D8"/>
    <w:rsid w:val="00B66956"/>
    <w:rsid w:val="00B66EDA"/>
    <w:rsid w:val="00B672A4"/>
    <w:rsid w:val="00B67FB0"/>
    <w:rsid w:val="00B7034D"/>
    <w:rsid w:val="00B710E8"/>
    <w:rsid w:val="00B71E4B"/>
    <w:rsid w:val="00B7336F"/>
    <w:rsid w:val="00B73778"/>
    <w:rsid w:val="00B7650D"/>
    <w:rsid w:val="00B83762"/>
    <w:rsid w:val="00B83DFF"/>
    <w:rsid w:val="00B85346"/>
    <w:rsid w:val="00B86CE0"/>
    <w:rsid w:val="00B904C3"/>
    <w:rsid w:val="00B91413"/>
    <w:rsid w:val="00B93BE6"/>
    <w:rsid w:val="00BA264D"/>
    <w:rsid w:val="00BA2682"/>
    <w:rsid w:val="00BA5637"/>
    <w:rsid w:val="00BA7C7D"/>
    <w:rsid w:val="00BB08F3"/>
    <w:rsid w:val="00BB0FD4"/>
    <w:rsid w:val="00BB4B13"/>
    <w:rsid w:val="00BB62FF"/>
    <w:rsid w:val="00BB7226"/>
    <w:rsid w:val="00BB74FC"/>
    <w:rsid w:val="00BB7D07"/>
    <w:rsid w:val="00BC037D"/>
    <w:rsid w:val="00BC24E5"/>
    <w:rsid w:val="00BC2E55"/>
    <w:rsid w:val="00BC47F7"/>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7450"/>
    <w:rsid w:val="00BF00B2"/>
    <w:rsid w:val="00BF3E5E"/>
    <w:rsid w:val="00BF44DE"/>
    <w:rsid w:val="00BF470E"/>
    <w:rsid w:val="00BF5637"/>
    <w:rsid w:val="00BF7926"/>
    <w:rsid w:val="00C009F9"/>
    <w:rsid w:val="00C0188B"/>
    <w:rsid w:val="00C01FC8"/>
    <w:rsid w:val="00C029C0"/>
    <w:rsid w:val="00C050FF"/>
    <w:rsid w:val="00C06792"/>
    <w:rsid w:val="00C069E6"/>
    <w:rsid w:val="00C1414C"/>
    <w:rsid w:val="00C17988"/>
    <w:rsid w:val="00C20C04"/>
    <w:rsid w:val="00C22FBD"/>
    <w:rsid w:val="00C23DB6"/>
    <w:rsid w:val="00C264FF"/>
    <w:rsid w:val="00C266EA"/>
    <w:rsid w:val="00C31D8A"/>
    <w:rsid w:val="00C328AB"/>
    <w:rsid w:val="00C32CA4"/>
    <w:rsid w:val="00C33002"/>
    <w:rsid w:val="00C34216"/>
    <w:rsid w:val="00C3475D"/>
    <w:rsid w:val="00C35012"/>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630D1"/>
    <w:rsid w:val="00C63433"/>
    <w:rsid w:val="00C66E2F"/>
    <w:rsid w:val="00C714B1"/>
    <w:rsid w:val="00C772C1"/>
    <w:rsid w:val="00C806B5"/>
    <w:rsid w:val="00C82393"/>
    <w:rsid w:val="00C825C3"/>
    <w:rsid w:val="00C82F7B"/>
    <w:rsid w:val="00C849F3"/>
    <w:rsid w:val="00C84C5E"/>
    <w:rsid w:val="00C85414"/>
    <w:rsid w:val="00C8562F"/>
    <w:rsid w:val="00C85D2E"/>
    <w:rsid w:val="00C909F5"/>
    <w:rsid w:val="00C91CE2"/>
    <w:rsid w:val="00C956FD"/>
    <w:rsid w:val="00C975BF"/>
    <w:rsid w:val="00C97EC6"/>
    <w:rsid w:val="00CA10C3"/>
    <w:rsid w:val="00CA2000"/>
    <w:rsid w:val="00CA4215"/>
    <w:rsid w:val="00CA5411"/>
    <w:rsid w:val="00CA7C42"/>
    <w:rsid w:val="00CB2106"/>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E2631"/>
    <w:rsid w:val="00CE30D3"/>
    <w:rsid w:val="00CE33C6"/>
    <w:rsid w:val="00CE3EF3"/>
    <w:rsid w:val="00CE62B9"/>
    <w:rsid w:val="00CF05BF"/>
    <w:rsid w:val="00CF124C"/>
    <w:rsid w:val="00CF7ED8"/>
    <w:rsid w:val="00D015C7"/>
    <w:rsid w:val="00D01813"/>
    <w:rsid w:val="00D04252"/>
    <w:rsid w:val="00D0599B"/>
    <w:rsid w:val="00D070E7"/>
    <w:rsid w:val="00D12E50"/>
    <w:rsid w:val="00D13663"/>
    <w:rsid w:val="00D163F1"/>
    <w:rsid w:val="00D1653D"/>
    <w:rsid w:val="00D206FE"/>
    <w:rsid w:val="00D20DFD"/>
    <w:rsid w:val="00D23CED"/>
    <w:rsid w:val="00D244FA"/>
    <w:rsid w:val="00D2625B"/>
    <w:rsid w:val="00D304B3"/>
    <w:rsid w:val="00D31DB3"/>
    <w:rsid w:val="00D32559"/>
    <w:rsid w:val="00D339E7"/>
    <w:rsid w:val="00D37F00"/>
    <w:rsid w:val="00D416B5"/>
    <w:rsid w:val="00D42870"/>
    <w:rsid w:val="00D4469C"/>
    <w:rsid w:val="00D4678A"/>
    <w:rsid w:val="00D50177"/>
    <w:rsid w:val="00D50D1B"/>
    <w:rsid w:val="00D52DD6"/>
    <w:rsid w:val="00D53BD4"/>
    <w:rsid w:val="00D560E1"/>
    <w:rsid w:val="00D6219E"/>
    <w:rsid w:val="00D6434F"/>
    <w:rsid w:val="00D66840"/>
    <w:rsid w:val="00D66D0F"/>
    <w:rsid w:val="00D709DA"/>
    <w:rsid w:val="00D72E12"/>
    <w:rsid w:val="00D7349E"/>
    <w:rsid w:val="00D765CB"/>
    <w:rsid w:val="00D77376"/>
    <w:rsid w:val="00D82F45"/>
    <w:rsid w:val="00D83DF3"/>
    <w:rsid w:val="00D8467C"/>
    <w:rsid w:val="00D84B1B"/>
    <w:rsid w:val="00D856F1"/>
    <w:rsid w:val="00D877C8"/>
    <w:rsid w:val="00D87FBF"/>
    <w:rsid w:val="00D9052D"/>
    <w:rsid w:val="00D91DCD"/>
    <w:rsid w:val="00D91F2F"/>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0CDB"/>
    <w:rsid w:val="00DD632D"/>
    <w:rsid w:val="00DD6403"/>
    <w:rsid w:val="00DD7D59"/>
    <w:rsid w:val="00DE08FC"/>
    <w:rsid w:val="00DE2B6F"/>
    <w:rsid w:val="00DE3494"/>
    <w:rsid w:val="00DF16F2"/>
    <w:rsid w:val="00DF2E59"/>
    <w:rsid w:val="00DF39E2"/>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713E"/>
    <w:rsid w:val="00E17455"/>
    <w:rsid w:val="00E22059"/>
    <w:rsid w:val="00E222DB"/>
    <w:rsid w:val="00E23F4C"/>
    <w:rsid w:val="00E258E8"/>
    <w:rsid w:val="00E268B6"/>
    <w:rsid w:val="00E2710F"/>
    <w:rsid w:val="00E305AE"/>
    <w:rsid w:val="00E31144"/>
    <w:rsid w:val="00E31CAB"/>
    <w:rsid w:val="00E33591"/>
    <w:rsid w:val="00E3498D"/>
    <w:rsid w:val="00E3639D"/>
    <w:rsid w:val="00E37D66"/>
    <w:rsid w:val="00E40BCE"/>
    <w:rsid w:val="00E43599"/>
    <w:rsid w:val="00E43EA4"/>
    <w:rsid w:val="00E45E17"/>
    <w:rsid w:val="00E45EFE"/>
    <w:rsid w:val="00E51351"/>
    <w:rsid w:val="00E537A2"/>
    <w:rsid w:val="00E5381F"/>
    <w:rsid w:val="00E5472D"/>
    <w:rsid w:val="00E57E3D"/>
    <w:rsid w:val="00E62258"/>
    <w:rsid w:val="00E633AF"/>
    <w:rsid w:val="00E635B7"/>
    <w:rsid w:val="00E679C3"/>
    <w:rsid w:val="00E70949"/>
    <w:rsid w:val="00E72E2A"/>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9278B"/>
    <w:rsid w:val="00E94B8E"/>
    <w:rsid w:val="00E95FBC"/>
    <w:rsid w:val="00EA0641"/>
    <w:rsid w:val="00EA0D1C"/>
    <w:rsid w:val="00EA14FD"/>
    <w:rsid w:val="00EA1846"/>
    <w:rsid w:val="00EA33A0"/>
    <w:rsid w:val="00EA435A"/>
    <w:rsid w:val="00EA5EC1"/>
    <w:rsid w:val="00EB1149"/>
    <w:rsid w:val="00EB1EB2"/>
    <w:rsid w:val="00EB53A0"/>
    <w:rsid w:val="00EB647E"/>
    <w:rsid w:val="00EB68ED"/>
    <w:rsid w:val="00EB6AA0"/>
    <w:rsid w:val="00EC2414"/>
    <w:rsid w:val="00EC2E97"/>
    <w:rsid w:val="00EC3677"/>
    <w:rsid w:val="00EC37E3"/>
    <w:rsid w:val="00EC3BDE"/>
    <w:rsid w:val="00EC5615"/>
    <w:rsid w:val="00EC6E4F"/>
    <w:rsid w:val="00ED0C85"/>
    <w:rsid w:val="00ED1FA9"/>
    <w:rsid w:val="00ED2173"/>
    <w:rsid w:val="00ED228C"/>
    <w:rsid w:val="00ED2480"/>
    <w:rsid w:val="00ED272E"/>
    <w:rsid w:val="00ED291C"/>
    <w:rsid w:val="00ED5FD7"/>
    <w:rsid w:val="00EE0926"/>
    <w:rsid w:val="00EE2B0D"/>
    <w:rsid w:val="00EE3DFF"/>
    <w:rsid w:val="00EE7AFA"/>
    <w:rsid w:val="00EF2D5A"/>
    <w:rsid w:val="00EF3642"/>
    <w:rsid w:val="00EF4168"/>
    <w:rsid w:val="00EF618A"/>
    <w:rsid w:val="00EF72D9"/>
    <w:rsid w:val="00F00804"/>
    <w:rsid w:val="00F00FC4"/>
    <w:rsid w:val="00F02EC6"/>
    <w:rsid w:val="00F03B91"/>
    <w:rsid w:val="00F0523E"/>
    <w:rsid w:val="00F0588F"/>
    <w:rsid w:val="00F05AF8"/>
    <w:rsid w:val="00F0657C"/>
    <w:rsid w:val="00F06D85"/>
    <w:rsid w:val="00F17EDB"/>
    <w:rsid w:val="00F203CD"/>
    <w:rsid w:val="00F20674"/>
    <w:rsid w:val="00F247B0"/>
    <w:rsid w:val="00F24DFC"/>
    <w:rsid w:val="00F25FD4"/>
    <w:rsid w:val="00F26B5C"/>
    <w:rsid w:val="00F2734F"/>
    <w:rsid w:val="00F312CD"/>
    <w:rsid w:val="00F315CB"/>
    <w:rsid w:val="00F319E9"/>
    <w:rsid w:val="00F32A48"/>
    <w:rsid w:val="00F333AF"/>
    <w:rsid w:val="00F3394A"/>
    <w:rsid w:val="00F341E4"/>
    <w:rsid w:val="00F35EF7"/>
    <w:rsid w:val="00F3611A"/>
    <w:rsid w:val="00F44FEA"/>
    <w:rsid w:val="00F51957"/>
    <w:rsid w:val="00F52DAB"/>
    <w:rsid w:val="00F53C78"/>
    <w:rsid w:val="00F603ED"/>
    <w:rsid w:val="00F6167B"/>
    <w:rsid w:val="00F61E76"/>
    <w:rsid w:val="00F65DAD"/>
    <w:rsid w:val="00F67C85"/>
    <w:rsid w:val="00F71612"/>
    <w:rsid w:val="00F724B2"/>
    <w:rsid w:val="00F72882"/>
    <w:rsid w:val="00F755F7"/>
    <w:rsid w:val="00F75D6F"/>
    <w:rsid w:val="00F81D40"/>
    <w:rsid w:val="00F81EBF"/>
    <w:rsid w:val="00F8292F"/>
    <w:rsid w:val="00F85728"/>
    <w:rsid w:val="00F866E3"/>
    <w:rsid w:val="00F879E7"/>
    <w:rsid w:val="00F903D1"/>
    <w:rsid w:val="00F918A8"/>
    <w:rsid w:val="00F952EB"/>
    <w:rsid w:val="00F96474"/>
    <w:rsid w:val="00FA0168"/>
    <w:rsid w:val="00FA496E"/>
    <w:rsid w:val="00FA5A65"/>
    <w:rsid w:val="00FA605F"/>
    <w:rsid w:val="00FA6507"/>
    <w:rsid w:val="00FB151F"/>
    <w:rsid w:val="00FB25E0"/>
    <w:rsid w:val="00FB2710"/>
    <w:rsid w:val="00FB34E1"/>
    <w:rsid w:val="00FB3A7B"/>
    <w:rsid w:val="00FB3B2C"/>
    <w:rsid w:val="00FB476B"/>
    <w:rsid w:val="00FC07BD"/>
    <w:rsid w:val="00FC342E"/>
    <w:rsid w:val="00FC43FD"/>
    <w:rsid w:val="00FC490A"/>
    <w:rsid w:val="00FC61DA"/>
    <w:rsid w:val="00FC63B1"/>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E9DF7CA5-807E-43BF-A4A4-DE1DC9D4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Lista1"/>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 字元,????? 字元,???? 字元,Lista1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0">
    <w:name w:val="annotation reference"/>
    <w:basedOn w:val="a0"/>
    <w:uiPriority w:val="99"/>
    <w:semiHidden/>
    <w:unhideWhenUsed/>
    <w:rsid w:val="00C33002"/>
    <w:rPr>
      <w:sz w:val="16"/>
      <w:szCs w:val="16"/>
    </w:rPr>
  </w:style>
  <w:style w:type="paragraph" w:styleId="af1">
    <w:name w:val="annotation text"/>
    <w:basedOn w:val="a"/>
    <w:link w:val="af2"/>
    <w:uiPriority w:val="99"/>
    <w:semiHidden/>
    <w:unhideWhenUsed/>
    <w:rsid w:val="00C33002"/>
  </w:style>
  <w:style w:type="character" w:customStyle="1" w:styleId="af2">
    <w:name w:val="註解文字 字元"/>
    <w:basedOn w:val="a0"/>
    <w:link w:val="af1"/>
    <w:uiPriority w:val="99"/>
    <w:semiHidden/>
    <w:rsid w:val="00C33002"/>
    <w:rPr>
      <w:sz w:val="20"/>
      <w:szCs w:val="20"/>
    </w:rPr>
  </w:style>
  <w:style w:type="paragraph" w:styleId="af3">
    <w:name w:val="annotation subject"/>
    <w:basedOn w:val="af1"/>
    <w:next w:val="af1"/>
    <w:link w:val="af4"/>
    <w:uiPriority w:val="99"/>
    <w:semiHidden/>
    <w:unhideWhenUsed/>
    <w:rsid w:val="00C33002"/>
    <w:rPr>
      <w:b/>
      <w:bCs/>
    </w:rPr>
  </w:style>
  <w:style w:type="character" w:customStyle="1" w:styleId="af4">
    <w:name w:val="註解主旨 字元"/>
    <w:basedOn w:val="af2"/>
    <w:link w:val="af3"/>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SimSun"/>
      <w:lang w:eastAsia="en-US"/>
    </w:rPr>
  </w:style>
  <w:style w:type="paragraph" w:styleId="af5">
    <w:name w:val="Document Map"/>
    <w:basedOn w:val="a"/>
    <w:link w:val="af6"/>
    <w:uiPriority w:val="99"/>
    <w:semiHidden/>
    <w:unhideWhenUsed/>
    <w:rsid w:val="00090FF8"/>
    <w:pPr>
      <w:spacing w:after="0"/>
    </w:pPr>
    <w:rPr>
      <w:rFonts w:ascii="Tahoma" w:hAnsi="Tahoma" w:cs="Tahoma"/>
      <w:sz w:val="16"/>
      <w:szCs w:val="16"/>
    </w:rPr>
  </w:style>
  <w:style w:type="character" w:customStyle="1" w:styleId="af6">
    <w:name w:val="文件引導模式 字元"/>
    <w:basedOn w:val="a0"/>
    <w:link w:val="af5"/>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76446651">
      <w:bodyDiv w:val="1"/>
      <w:marLeft w:val="0"/>
      <w:marRight w:val="0"/>
      <w:marTop w:val="0"/>
      <w:marBottom w:val="0"/>
      <w:divBdr>
        <w:top w:val="none" w:sz="0" w:space="0" w:color="auto"/>
        <w:left w:val="none" w:sz="0" w:space="0" w:color="auto"/>
        <w:bottom w:val="none" w:sz="0" w:space="0" w:color="auto"/>
        <w:right w:val="none" w:sz="0" w:space="0" w:color="auto"/>
      </w:divBdr>
      <w:divsChild>
        <w:div w:id="560988464">
          <w:marLeft w:val="446"/>
          <w:marRight w:val="0"/>
          <w:marTop w:val="0"/>
          <w:marBottom w:val="0"/>
          <w:divBdr>
            <w:top w:val="none" w:sz="0" w:space="0" w:color="auto"/>
            <w:left w:val="none" w:sz="0" w:space="0" w:color="auto"/>
            <w:bottom w:val="none" w:sz="0" w:space="0" w:color="auto"/>
            <w:right w:val="none" w:sz="0" w:space="0" w:color="auto"/>
          </w:divBdr>
        </w:div>
      </w:divsChild>
    </w:div>
    <w:div w:id="370348908">
      <w:bodyDiv w:val="1"/>
      <w:marLeft w:val="0"/>
      <w:marRight w:val="0"/>
      <w:marTop w:val="0"/>
      <w:marBottom w:val="0"/>
      <w:divBdr>
        <w:top w:val="none" w:sz="0" w:space="0" w:color="auto"/>
        <w:left w:val="none" w:sz="0" w:space="0" w:color="auto"/>
        <w:bottom w:val="none" w:sz="0" w:space="0" w:color="auto"/>
        <w:right w:val="none" w:sz="0" w:space="0" w:color="auto"/>
      </w:divBdr>
      <w:divsChild>
        <w:div w:id="1873616180">
          <w:marLeft w:val="446"/>
          <w:marRight w:val="0"/>
          <w:marTop w:val="0"/>
          <w:marBottom w:val="0"/>
          <w:divBdr>
            <w:top w:val="none" w:sz="0" w:space="0" w:color="auto"/>
            <w:left w:val="none" w:sz="0" w:space="0" w:color="auto"/>
            <w:bottom w:val="none" w:sz="0" w:space="0" w:color="auto"/>
            <w:right w:val="none" w:sz="0" w:space="0" w:color="auto"/>
          </w:divBdr>
        </w:div>
        <w:div w:id="1392076321">
          <w:marLeft w:val="116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6788140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77092024">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96970067">
      <w:bodyDiv w:val="1"/>
      <w:marLeft w:val="0"/>
      <w:marRight w:val="0"/>
      <w:marTop w:val="0"/>
      <w:marBottom w:val="0"/>
      <w:divBdr>
        <w:top w:val="none" w:sz="0" w:space="0" w:color="auto"/>
        <w:left w:val="none" w:sz="0" w:space="0" w:color="auto"/>
        <w:bottom w:val="none" w:sz="0" w:space="0" w:color="auto"/>
        <w:right w:val="none" w:sz="0" w:space="0" w:color="auto"/>
      </w:divBdr>
      <w:divsChild>
        <w:div w:id="67390752">
          <w:marLeft w:val="1166"/>
          <w:marRight w:val="0"/>
          <w:marTop w:val="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CCF3-48D2-4B84-8054-8F1DD3FA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2525</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313</cp:revision>
  <dcterms:created xsi:type="dcterms:W3CDTF">2018-06-19T11:32:00Z</dcterms:created>
  <dcterms:modified xsi:type="dcterms:W3CDTF">2019-05-03T09:35:00Z</dcterms:modified>
</cp:coreProperties>
</file>